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DE49">
      <w:pPr>
        <w:autoSpaceDE w:val="0"/>
        <w:autoSpaceDN w:val="0"/>
        <w:adjustRightInd w:val="0"/>
        <w:spacing w:line="500" w:lineRule="exact"/>
        <w:jc w:val="center"/>
        <w:rPr>
          <w:rFonts w:ascii="黑体" w:hAnsi="黑体" w:eastAsia="黑体"/>
          <w:kern w:val="0"/>
          <w:sz w:val="40"/>
        </w:rPr>
      </w:pPr>
      <w:r>
        <w:rPr>
          <w:rFonts w:hint="eastAsia" w:ascii="黑体" w:hAnsi="黑体" w:eastAsia="黑体"/>
          <w:kern w:val="0"/>
          <w:sz w:val="40"/>
        </w:rPr>
        <w:t>梅州市嘉应粮食交易中心有限公司</w:t>
      </w:r>
    </w:p>
    <w:p w14:paraId="514DD5F7">
      <w:pPr>
        <w:autoSpaceDE w:val="0"/>
        <w:autoSpaceDN w:val="0"/>
        <w:adjustRightInd w:val="0"/>
        <w:spacing w:line="500" w:lineRule="exact"/>
        <w:jc w:val="center"/>
        <w:rPr>
          <w:rFonts w:ascii="黑体" w:hAnsi="黑体" w:eastAsia="黑体"/>
          <w:kern w:val="0"/>
          <w:sz w:val="40"/>
        </w:rPr>
      </w:pPr>
      <w:r>
        <w:rPr>
          <w:rFonts w:hint="eastAsia" w:ascii="黑体" w:hAnsi="黑体" w:eastAsia="黑体"/>
          <w:kern w:val="0"/>
          <w:sz w:val="40"/>
        </w:rPr>
        <w:t>竞价销售交易合同</w:t>
      </w:r>
    </w:p>
    <w:p w14:paraId="45663A57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合同编号：</w:t>
      </w:r>
    </w:p>
    <w:p w14:paraId="261CC2B0">
      <w:pPr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买方全称：</w:t>
      </w:r>
      <w:r>
        <w:rPr>
          <w:rFonts w:ascii="宋体" w:hAnsi="宋体"/>
          <w:kern w:val="0"/>
          <w:sz w:val="28"/>
        </w:rPr>
        <w:t xml:space="preserve"> </w:t>
      </w:r>
    </w:p>
    <w:p w14:paraId="3A6E049B">
      <w:pPr>
        <w:pStyle w:val="5"/>
        <w:autoSpaceDE w:val="0"/>
        <w:autoSpaceDN w:val="0"/>
        <w:adjustRightInd w:val="0"/>
        <w:spacing w:line="500" w:lineRule="exact"/>
        <w:rPr>
          <w:rFonts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卖方全称：</w:t>
      </w:r>
      <w:r>
        <w:rPr>
          <w:rFonts w:hint="eastAsia" w:ascii="宋体" w:hAnsi="宋体"/>
          <w:kern w:val="0"/>
          <w:sz w:val="28"/>
          <w:lang w:val="en-US" w:eastAsia="zh-CN"/>
        </w:rPr>
        <w:t>丰顺县粮食收储有限公司</w:t>
      </w:r>
      <w:r>
        <w:rPr>
          <w:rFonts w:ascii="宋体" w:hAnsi="宋体"/>
          <w:kern w:val="0"/>
          <w:sz w:val="28"/>
        </w:rPr>
        <w:t xml:space="preserve"> </w:t>
      </w:r>
    </w:p>
    <w:p w14:paraId="304E1D1C">
      <w:pPr>
        <w:autoSpaceDE w:val="0"/>
        <w:autoSpaceDN w:val="0"/>
        <w:adjustRightInd w:val="0"/>
        <w:spacing w:line="460" w:lineRule="exact"/>
        <w:ind w:firstLine="420" w:firstLineChars="150"/>
        <w:rPr>
          <w:rFonts w:ascii="宋体" w:hAnsi="宋体"/>
          <w:kern w:val="0"/>
          <w:sz w:val="28"/>
        </w:rPr>
      </w:pPr>
      <w:r>
        <w:rPr>
          <w:rFonts w:hint="eastAsia" w:ascii="宋体" w:hAnsi="宋体"/>
          <w:kern w:val="0"/>
          <w:sz w:val="28"/>
        </w:rPr>
        <w:t>一、成交标的（见下表）                     单位：元、吨</w:t>
      </w:r>
    </w:p>
    <w:tbl>
      <w:tblPr>
        <w:tblStyle w:val="6"/>
        <w:tblW w:w="8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"/>
        <w:gridCol w:w="2616"/>
        <w:gridCol w:w="817"/>
        <w:gridCol w:w="3130"/>
        <w:gridCol w:w="15"/>
      </w:tblGrid>
      <w:tr w14:paraId="170B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B1370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标的号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8C098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01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64A4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数量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2BE92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吨</w:t>
            </w:r>
          </w:p>
        </w:tc>
      </w:tr>
      <w:tr w14:paraId="63BC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FD31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品种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E2F10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食用植物油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E224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等级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1E44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二级以上</w:t>
            </w:r>
          </w:p>
        </w:tc>
      </w:tr>
      <w:tr w14:paraId="7ADB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D4C50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生产时间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21194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2025年8月份之后生产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81C1F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单价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80BC">
            <w:pPr>
              <w:pStyle w:val="2"/>
              <w:spacing w:line="460" w:lineRule="exac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/吨</w:t>
            </w:r>
          </w:p>
        </w:tc>
      </w:tr>
      <w:tr w14:paraId="68D2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44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8522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产地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7C60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国内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3869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包装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6D94E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包装</w:t>
            </w:r>
          </w:p>
        </w:tc>
      </w:tr>
      <w:tr w14:paraId="5D96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E592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总金额</w:t>
            </w:r>
          </w:p>
        </w:tc>
        <w:tc>
          <w:tcPr>
            <w:tcW w:w="6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5E291">
            <w:pPr>
              <w:pStyle w:val="2"/>
              <w:spacing w:line="460" w:lineRule="exac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元</w:t>
            </w:r>
          </w:p>
        </w:tc>
      </w:tr>
      <w:tr w14:paraId="0AE8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8D78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存放地点</w:t>
            </w:r>
          </w:p>
        </w:tc>
        <w:tc>
          <w:tcPr>
            <w:tcW w:w="6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37EE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丰顺县汤西储备库0P4仓</w:t>
            </w:r>
          </w:p>
        </w:tc>
      </w:tr>
      <w:tr w14:paraId="7770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04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072E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交货方式</w:t>
            </w:r>
          </w:p>
        </w:tc>
        <w:tc>
          <w:tcPr>
            <w:tcW w:w="6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BDD8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仓库堆边交货</w:t>
            </w:r>
          </w:p>
        </w:tc>
      </w:tr>
      <w:tr w14:paraId="7E8B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D0E60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</w:rPr>
              <w:t>交货期限</w:t>
            </w:r>
          </w:p>
        </w:tc>
        <w:tc>
          <w:tcPr>
            <w:tcW w:w="6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BBD0D">
            <w:pPr>
              <w:pStyle w:val="2"/>
              <w:spacing w:line="46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/>
              </w:rPr>
              <w:t>2025年12月10日至2025年12月30日</w:t>
            </w:r>
          </w:p>
        </w:tc>
      </w:tr>
    </w:tbl>
    <w:p w14:paraId="2F2665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质量标准：交易标的品种、质量、产地等以仓库库存货物为准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买方已在竞价交易前查验过质量、品质、食品安全指标，本合同的签订视为买方对上述指标已认可，不得对上述各顶指标、品种、产地等提出异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议。</w:t>
      </w:r>
    </w:p>
    <w:p w14:paraId="704687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货款结算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方式及期限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：买方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先支付货款后再办理提货，具体调配车辆由买方自行负责。买方在本合同签订之日付清全部货款。货款资金以转账卖方指定的银行账号为准。</w:t>
      </w:r>
    </w:p>
    <w:p w14:paraId="6072B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0" w:leftChars="0" w:firstLine="547" w:firstLineChars="228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买方必须在中标之日与卖方签订合同，并按合同交货期限内将食用植物油全部提货完毕。</w:t>
      </w:r>
    </w:p>
    <w:p w14:paraId="6B40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四、结算凭证：卖方提供本单位开出的发票凭证。</w:t>
      </w:r>
    </w:p>
    <w:p w14:paraId="29782C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59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五、验收方式：数量以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库存货物包装计重、点件为准，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按标准折算1升=0.92公斤（赠品不计重、不计价，0.92公斤×5升×4瓶=18.4公斤/箱）。</w:t>
      </w:r>
    </w:p>
    <w:p w14:paraId="1E88625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59"/>
        </w:tabs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六、费用承担：成交价为仓内提货价，出库过程中产生的包装费、搬运装卸费、运费等由买方承担。买方在提货过程中要负责做好装运的安全生产工作，若发生安全事故，由买方承担全部责任。</w:t>
      </w:r>
    </w:p>
    <w:p w14:paraId="79A9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七、违约责任：买卖双方须遵守本次（交易公告）。如有任何一方违约，违约方违约部分保证金划归对方，并承担对方违约部分交易手续费，交易中心不承担经济责任。</w:t>
      </w:r>
    </w:p>
    <w:p w14:paraId="0945D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八、争议解决：</w:t>
      </w:r>
    </w:p>
    <w:p w14:paraId="4556F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1、出现不明确责任情况，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买卖双方协商、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交易中心协调解决。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协商不成由卖方辖区人民法院法律程序解决。</w:t>
      </w:r>
    </w:p>
    <w:p w14:paraId="6A20F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2、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因政府相关部门的有关规定，造成卖方不能履约的，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由交易中心监督退回买方已付货款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卖方不承担违约责任。由于不可抗力原因导致买方逾期提货，买方应在发生之日2天内向卖方提交书面报告，说明受阻、受影响情况，经卖方核实同意后，买卖双方签订补充协议，相应顺延合同履行期限。除不可抗力原因外，买方未按合同约定提货的，逾期所发生的一切风险概由买方自负，逾期2天（含2天）视为买方违约并放弃该标的，卖方将没收买方违约部分履约保证金，剩余货物卖方重新组织拍卖。</w:t>
      </w:r>
    </w:p>
    <w:p w14:paraId="28AE7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九、合同签订地点：梅州市。</w:t>
      </w:r>
    </w:p>
    <w:p w14:paraId="769BE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十、本合同自签订之日起生效。本合同履行完毕，双方结清费用时自然终止。</w:t>
      </w:r>
    </w:p>
    <w:p w14:paraId="3D226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十一、如有未尽事宜，买卖双方同意按照《梅州市嘉应粮食交易中心竞价交易规则》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/>
          <w:color w:val="auto"/>
          <w:kern w:val="0"/>
          <w:sz w:val="24"/>
        </w:rPr>
        <w:t>《梅州市嘉应粮食交易中心竞价交易细则》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的相关条款协商解决。协商不成的，提交有关部门或通过法律程序解决。</w:t>
      </w:r>
    </w:p>
    <w:p w14:paraId="21D75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十二、本合同一式三份，买卖双方、确认单位各执一份。</w:t>
      </w:r>
    </w:p>
    <w:p w14:paraId="3BE9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6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5AD78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买方单位（盖章）：                卖方单位（盖章）：</w:t>
      </w:r>
    </w:p>
    <w:p w14:paraId="441F2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法人或代理人（签字）：            法人或代理人（签字）：</w:t>
      </w:r>
    </w:p>
    <w:p w14:paraId="652CCE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066198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卖方收货款帐户</w:t>
      </w:r>
    </w:p>
    <w:p w14:paraId="521B5F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公司名称：丰顺县粮食收储有限公司</w:t>
      </w:r>
    </w:p>
    <w:p w14:paraId="11351F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开户行：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中国农业发展银行丰顺县支行</w:t>
      </w:r>
    </w:p>
    <w:p w14:paraId="61EDF5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帐号：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20344142300100000001871</w:t>
      </w:r>
    </w:p>
    <w:p w14:paraId="4EFAE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0753-6688331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传真：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0753-6686296</w:t>
      </w:r>
    </w:p>
    <w:p w14:paraId="25EF0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70CEEB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确认单位：梅州市嘉应粮食交易中心有限公司</w:t>
      </w:r>
    </w:p>
    <w:p w14:paraId="347634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电话（传真）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：0753-2128232   0753-2128231     </w:t>
      </w:r>
    </w:p>
    <w:p w14:paraId="680FF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ascii="宋体" w:hAnsi="宋体"/>
          <w:kern w:val="0"/>
          <w:sz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5327"/>
      <w:docPartObj>
        <w:docPartGallery w:val="autotext"/>
      </w:docPartObj>
    </w:sdtPr>
    <w:sdtContent>
      <w:p w14:paraId="3B5A6B39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288B5F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3D5545"/>
    <w:multiLevelType w:val="singleLevel"/>
    <w:tmpl w:val="FC3D554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144"/>
    <w:rsid w:val="00021120"/>
    <w:rsid w:val="00156E49"/>
    <w:rsid w:val="001F3A5D"/>
    <w:rsid w:val="00244824"/>
    <w:rsid w:val="00333125"/>
    <w:rsid w:val="0034757E"/>
    <w:rsid w:val="00365625"/>
    <w:rsid w:val="00483D41"/>
    <w:rsid w:val="0055749F"/>
    <w:rsid w:val="00557B8E"/>
    <w:rsid w:val="00650034"/>
    <w:rsid w:val="00670E2F"/>
    <w:rsid w:val="006B38D4"/>
    <w:rsid w:val="006C4E65"/>
    <w:rsid w:val="00817025"/>
    <w:rsid w:val="008E5ACC"/>
    <w:rsid w:val="009743AF"/>
    <w:rsid w:val="00A446F0"/>
    <w:rsid w:val="00AB2144"/>
    <w:rsid w:val="00B608A5"/>
    <w:rsid w:val="00BE1131"/>
    <w:rsid w:val="00CD157A"/>
    <w:rsid w:val="00CE3C5F"/>
    <w:rsid w:val="00E545D2"/>
    <w:rsid w:val="00F63A0E"/>
    <w:rsid w:val="00FC067C"/>
    <w:rsid w:val="1C375980"/>
    <w:rsid w:val="22151C35"/>
    <w:rsid w:val="23370647"/>
    <w:rsid w:val="24AB0361"/>
    <w:rsid w:val="2CB1319E"/>
    <w:rsid w:val="50972FC2"/>
    <w:rsid w:val="5B407FAA"/>
    <w:rsid w:val="64802970"/>
    <w:rsid w:val="751F214A"/>
    <w:rsid w:val="792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0"/>
    <w:pPr>
      <w:autoSpaceDE w:val="0"/>
      <w:autoSpaceDN w:val="0"/>
      <w:adjustRightInd w:val="0"/>
      <w:spacing w:line="500" w:lineRule="exact"/>
      <w:ind w:firstLine="560" w:firstLineChars="200"/>
    </w:pPr>
    <w:rPr>
      <w:rFonts w:ascii="仿宋_GB2312" w:eastAsia="仿宋_GB2312"/>
      <w:kern w:val="0"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index 1"/>
    <w:basedOn w:val="1"/>
    <w:next w:val="1"/>
    <w:autoRedefine/>
    <w:semiHidden/>
    <w:unhideWhenUsed/>
    <w:qFormat/>
    <w:uiPriority w:val="0"/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1163</Words>
  <Characters>1268</Characters>
  <Lines>8</Lines>
  <Paragraphs>2</Paragraphs>
  <TotalTime>0</TotalTime>
  <ScaleCrop>false</ScaleCrop>
  <LinksUpToDate>false</LinksUpToDate>
  <CharactersWithSpaces>1380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2018-04-02T08:05:00Z</dcterms:created>
  <dc:creator>Chinese User</dc:creator>
  <cp:lastModifiedBy>晨怡</cp:lastModifiedBy>
  <cp:lastPrinted>2018-04-02T01:49:00Z</cp:lastPrinted>
  <dcterms:modified xsi:type="dcterms:W3CDTF">2025-11-24T09:01:05Z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eyJoZGlkIjoiZDQzNWNjZmMwOGZkY2FmNjMzMDM1ZTk0ODJlZGM0NzIiLCJ1c2VySWQiOiI3NjE2NDY1NDUifQ==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7DC0F95718D3434188185D9345114A98_12</vt:lpwstr>
  </property>
</Properties>
</file>