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52" w:rsidRDefault="007A2A13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kern w:val="0"/>
          <w:sz w:val="48"/>
          <w:szCs w:val="48"/>
        </w:rPr>
      </w:pPr>
      <w:r>
        <w:rPr>
          <w:rFonts w:ascii="宋体" w:eastAsia="宋体" w:hAnsi="宋体" w:cs="Times New Roman" w:hint="eastAsia"/>
          <w:b/>
          <w:kern w:val="0"/>
          <w:sz w:val="48"/>
          <w:szCs w:val="48"/>
        </w:rPr>
        <w:t>梅州市嘉</w:t>
      </w:r>
      <w:proofErr w:type="gramStart"/>
      <w:r>
        <w:rPr>
          <w:rFonts w:ascii="宋体" w:eastAsia="宋体" w:hAnsi="宋体" w:cs="Times New Roman" w:hint="eastAsia"/>
          <w:b/>
          <w:kern w:val="0"/>
          <w:sz w:val="48"/>
          <w:szCs w:val="48"/>
        </w:rPr>
        <w:t>应粮食</w:t>
      </w:r>
      <w:proofErr w:type="gramEnd"/>
      <w:r>
        <w:rPr>
          <w:rFonts w:ascii="宋体" w:eastAsia="宋体" w:hAnsi="宋体" w:cs="Times New Roman" w:hint="eastAsia"/>
          <w:b/>
          <w:kern w:val="0"/>
          <w:sz w:val="48"/>
          <w:szCs w:val="48"/>
        </w:rPr>
        <w:t>交易中心</w:t>
      </w:r>
    </w:p>
    <w:p w:rsidR="003D2252" w:rsidRDefault="007A2A13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kern w:val="0"/>
          <w:sz w:val="48"/>
          <w:szCs w:val="48"/>
        </w:rPr>
      </w:pPr>
      <w:r>
        <w:rPr>
          <w:rFonts w:ascii="宋体" w:eastAsia="宋体" w:hAnsi="宋体" w:cs="Times New Roman" w:hint="eastAsia"/>
          <w:b/>
          <w:kern w:val="0"/>
          <w:sz w:val="48"/>
          <w:szCs w:val="48"/>
        </w:rPr>
        <w:t xml:space="preserve"> 动态食用植物油竞价采购交易合同</w:t>
      </w:r>
    </w:p>
    <w:p w:rsidR="003D2252" w:rsidRDefault="007A2A13">
      <w:pPr>
        <w:autoSpaceDE w:val="0"/>
        <w:autoSpaceDN w:val="0"/>
        <w:adjustRightInd w:val="0"/>
        <w:rPr>
          <w:rFonts w:ascii="宋体" w:eastAsia="宋体" w:hAnsi="宋体" w:cs="Times New Roman"/>
          <w:kern w:val="0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合同编号：</w:t>
      </w:r>
    </w:p>
    <w:p w:rsidR="003D2252" w:rsidRDefault="007A2A13">
      <w:pPr>
        <w:autoSpaceDE w:val="0"/>
        <w:autoSpaceDN w:val="0"/>
        <w:adjustRightInd w:val="0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买方全称：梅州市梅县区穗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丰粮食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收储有限公司</w:t>
      </w:r>
    </w:p>
    <w:p w:rsidR="003D2252" w:rsidRDefault="007A2A13">
      <w:pPr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卖方全称：</w:t>
      </w:r>
    </w:p>
    <w:p w:rsidR="003D2252" w:rsidRDefault="007A2A13">
      <w:pPr>
        <w:autoSpaceDE w:val="0"/>
        <w:autoSpaceDN w:val="0"/>
        <w:adjustRightInd w:val="0"/>
        <w:spacing w:after="24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一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、成交标的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（见下表）                                  单位：元、吨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967"/>
        <w:gridCol w:w="1276"/>
        <w:gridCol w:w="3827"/>
      </w:tblGrid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3D2252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生产年度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2022年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品种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140吨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2级以上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XX元/吨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总金额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XX元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仓库堆好交货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2022年 月 日—2022年 月  日，100%的标的数量送抵指定仓库</w:t>
            </w:r>
          </w:p>
        </w:tc>
      </w:tr>
      <w:tr w:rsidR="003D2252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梅州市梅县区穗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丰粮食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收储有限公司程江粮库仓库</w:t>
            </w:r>
          </w:p>
        </w:tc>
      </w:tr>
      <w:tr w:rsidR="003D2252">
        <w:trPr>
          <w:cantSplit/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≤10升/桶      包装物、赠品不计重、不计价</w:t>
            </w:r>
          </w:p>
        </w:tc>
      </w:tr>
      <w:tr w:rsidR="003D2252">
        <w:trPr>
          <w:cantSplit/>
          <w:trHeight w:val="88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2" w:rsidRDefault="007A2A1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执行《食品安全国家标准 植物油》（GB2716-2018）相关标准的规定。</w:t>
            </w:r>
          </w:p>
        </w:tc>
      </w:tr>
    </w:tbl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二、验收交货方式：</w:t>
      </w:r>
      <w:r>
        <w:rPr>
          <w:rFonts w:ascii="宋体" w:eastAsia="宋体" w:hAnsi="宋体" w:cs="Times New Roman" w:hint="eastAsia"/>
          <w:sz w:val="24"/>
          <w:szCs w:val="24"/>
        </w:rPr>
        <w:t>卖方按国标规定的质量标准和卫生标准的要求，提交合格检验报告单，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由买方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点件计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重（统一按每升0.92公斤计），</w:t>
      </w:r>
      <w:r>
        <w:rPr>
          <w:rFonts w:ascii="宋体" w:eastAsia="宋体" w:hAnsi="宋体" w:cs="Times New Roman" w:hint="eastAsia"/>
          <w:sz w:val="24"/>
          <w:szCs w:val="24"/>
        </w:rPr>
        <w:t>经双方确认后，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买方出具入库凭证。入库食用植物油</w:t>
      </w:r>
      <w:r>
        <w:rPr>
          <w:rFonts w:ascii="宋体" w:eastAsia="宋体" w:hAnsi="宋体" w:cs="Times New Roman" w:hint="eastAsia"/>
          <w:sz w:val="24"/>
          <w:szCs w:val="24"/>
        </w:rPr>
        <w:t>如果质量不符合本合同约定质量标准的，买方有权不予接收，货物由卖方自行处理，并承担所发生费用。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三、费用承担：</w:t>
      </w:r>
      <w:r>
        <w:rPr>
          <w:rFonts w:ascii="宋体" w:eastAsia="宋体" w:hAnsi="宋体" w:cs="Times New Roman" w:hint="eastAsia"/>
          <w:sz w:val="24"/>
          <w:szCs w:val="24"/>
        </w:rPr>
        <w:t>卖方承担交货前的一切费用，买方不承担任何费用。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四、货款结算：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食用植物油全部数量入库并经买方确认合格后，买方在收到卖方提供的有效销售发票后5个工作日内结清全部货款（如因农发行贷款放贷未到位除外）。 </w:t>
      </w:r>
    </w:p>
    <w:p w:rsidR="003D2252" w:rsidRDefault="007A2A13" w:rsidP="00BF0695">
      <w:pPr>
        <w:spacing w:before="240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sz w:val="24"/>
          <w:szCs w:val="24"/>
        </w:rPr>
        <w:t>风险保证金：</w:t>
      </w:r>
      <w:r>
        <w:rPr>
          <w:rFonts w:ascii="宋体" w:eastAsia="宋体" w:hAnsi="宋体" w:cs="宋体" w:hint="eastAsia"/>
          <w:sz w:val="24"/>
          <w:szCs w:val="24"/>
        </w:rPr>
        <w:t>乙方中标后应按代储数量的总金额的10%作为风险保证金XX</w:t>
      </w:r>
      <w:r>
        <w:rPr>
          <w:rFonts w:ascii="仿宋" w:eastAsia="仿宋" w:hAnsi="仿宋" w:cs="Times New Roman" w:hint="eastAsia"/>
          <w:color w:val="000000"/>
          <w:kern w:val="0"/>
          <w:sz w:val="27"/>
          <w:szCs w:val="27"/>
        </w:rPr>
        <w:t>万</w:t>
      </w:r>
      <w:r>
        <w:rPr>
          <w:rFonts w:ascii="宋体" w:eastAsia="宋体" w:hAnsi="宋体" w:cs="宋体" w:hint="eastAsia"/>
          <w:sz w:val="24"/>
          <w:szCs w:val="24"/>
        </w:rPr>
        <w:t>元，存入甲方在中国农业发展银行梅州市梅县支行开设的账户内。</w:t>
      </w:r>
    </w:p>
    <w:p w:rsidR="003D2252" w:rsidRDefault="007A2A13" w:rsidP="00BF0695">
      <w:pPr>
        <w:autoSpaceDE w:val="0"/>
        <w:autoSpaceDN w:val="0"/>
        <w:adjustRightInd w:val="0"/>
        <w:spacing w:before="240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六、结算凭证：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</w:rPr>
        <w:t>卖方提供本单位开出的有效货物销售增值税专用发票。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七、违约责任：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如有任何一方违约，违约部分保证金划归对方，并承担对方违约部分交易手续费，交易中心不承担经济责任。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color w:val="FF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八、争议解决：</w:t>
      </w:r>
    </w:p>
    <w:p w:rsidR="003D2252" w:rsidRDefault="007A2A13" w:rsidP="00BF0695">
      <w:pPr>
        <w:autoSpaceDE w:val="0"/>
        <w:autoSpaceDN w:val="0"/>
        <w:adjustRightInd w:val="0"/>
        <w:spacing w:line="276" w:lineRule="auto"/>
        <w:ind w:firstLineChars="200" w:firstLine="478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1、出现不明确责任情况，由交易中心协调解决；</w:t>
      </w:r>
    </w:p>
    <w:p w:rsidR="003D2252" w:rsidRDefault="007A2A13" w:rsidP="00BF0695">
      <w:pPr>
        <w:autoSpaceDE w:val="0"/>
        <w:autoSpaceDN w:val="0"/>
        <w:adjustRightInd w:val="0"/>
        <w:spacing w:line="276" w:lineRule="auto"/>
        <w:ind w:firstLineChars="200" w:firstLine="478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</w:t>
      </w:r>
      <w:r>
        <w:rPr>
          <w:rFonts w:ascii="宋体" w:eastAsia="宋体" w:hAnsi="宋体" w:cs="Times New Roman" w:hint="eastAsia"/>
          <w:sz w:val="24"/>
          <w:szCs w:val="24"/>
        </w:rPr>
        <w:t>超过10天的，由交易中心通知卖方停止供货，并按50元/吨扣罚中标单位逾期费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。由于不可抗力原因导致卖方逾期交货，卖方应在一周内向买方及交易中心报告，说明货物受阻、受影响数量等情况，经交易中心核实，并征得买方同意后，相应顺延合同履行期限。</w:t>
      </w:r>
    </w:p>
    <w:p w:rsidR="003D2252" w:rsidRDefault="007A2A13" w:rsidP="00BF0695">
      <w:pPr>
        <w:autoSpaceDE w:val="0"/>
        <w:autoSpaceDN w:val="0"/>
        <w:adjustRightInd w:val="0"/>
        <w:spacing w:line="276" w:lineRule="auto"/>
        <w:ind w:firstLineChars="200" w:firstLine="478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九、本合同自签订之日起生效，双方履行完毕后，自然终止。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lastRenderedPageBreak/>
        <w:t>十、如有未尽事宜，买卖双方同意按照《梅州市嘉应粮食交易中心竞价交易规则》的相关条款协商解决。协商不成的，提交有关部门或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通过法律程序解决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。</w:t>
      </w:r>
    </w:p>
    <w:p w:rsidR="003D2252" w:rsidRDefault="007A2A13" w:rsidP="00BF0695">
      <w:pPr>
        <w:autoSpaceDE w:val="0"/>
        <w:autoSpaceDN w:val="0"/>
        <w:adjustRightInd w:val="0"/>
        <w:spacing w:before="240" w:line="276" w:lineRule="auto"/>
        <w:ind w:firstLineChars="200" w:firstLine="480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十一、本合同一式三份，买卖双方、确认单位各执一份。</w:t>
      </w:r>
    </w:p>
    <w:p w:rsidR="003D2252" w:rsidRDefault="003D2252">
      <w:pPr>
        <w:autoSpaceDE w:val="0"/>
        <w:autoSpaceDN w:val="0"/>
        <w:adjustRightInd w:val="0"/>
        <w:spacing w:before="240"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3D2252" w:rsidRDefault="007A2A13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买方单位（盖章）：                  卖方单位（盖章）： </w:t>
      </w:r>
    </w:p>
    <w:p w:rsidR="003D2252" w:rsidRDefault="003D2252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3D2252" w:rsidRDefault="003D2252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3D2252" w:rsidRDefault="007A2A13">
      <w:pPr>
        <w:autoSpaceDE w:val="0"/>
        <w:autoSpaceDN w:val="0"/>
        <w:adjustRightInd w:val="0"/>
        <w:spacing w:line="460" w:lineRule="exac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法人或代理人（签字）：              法人或代理人（签字）：</w:t>
      </w:r>
    </w:p>
    <w:p w:rsidR="003D2252" w:rsidRDefault="003D2252">
      <w:pPr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3D2252" w:rsidRDefault="007A2A13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买方单位：梅州市梅县区穗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丰粮食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收储有限公司</w:t>
      </w:r>
    </w:p>
    <w:p w:rsidR="003D2252" w:rsidRDefault="007A2A13">
      <w:pPr>
        <w:autoSpaceDE w:val="0"/>
        <w:autoSpaceDN w:val="0"/>
        <w:adjustRightInd w:val="0"/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电话（传真）：0753-2561668</w:t>
      </w:r>
    </w:p>
    <w:p w:rsidR="003D2252" w:rsidRDefault="003D2252">
      <w:pPr>
        <w:spacing w:line="500" w:lineRule="exact"/>
        <w:rPr>
          <w:rFonts w:ascii="宋体" w:eastAsia="宋体" w:hAnsi="宋体" w:cs="Times New Roman"/>
          <w:kern w:val="0"/>
          <w:sz w:val="24"/>
          <w:szCs w:val="24"/>
        </w:rPr>
      </w:pPr>
    </w:p>
    <w:p w:rsidR="003D2252" w:rsidRDefault="007A2A1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确认单位：梅州市嘉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应粮食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交易中心有限公司</w:t>
      </w:r>
    </w:p>
    <w:p w:rsidR="003D2252" w:rsidRDefault="003D2252"/>
    <w:p w:rsidR="003D2252" w:rsidRDefault="007A2A13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电话（传真）：0753-2128232   0753-2128231</w:t>
      </w:r>
    </w:p>
    <w:p w:rsidR="003D2252" w:rsidRDefault="0040612D" w:rsidP="0040612D">
      <w:pPr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40612D">
        <w:rPr>
          <w:rFonts w:ascii="宋体" w:eastAsia="宋体" w:hAnsi="宋体" w:cs="Times New Roman" w:hint="eastAsia"/>
          <w:sz w:val="24"/>
          <w:szCs w:val="24"/>
        </w:rPr>
        <w:t>2022年9月14日</w:t>
      </w:r>
    </w:p>
    <w:p w:rsidR="00BF0695" w:rsidRDefault="00BF0695" w:rsidP="0040612D">
      <w:pPr>
        <w:jc w:val="right"/>
        <w:rPr>
          <w:rFonts w:ascii="宋体" w:eastAsia="宋体" w:hAnsi="宋体" w:cs="Times New Roman" w:hint="eastAsia"/>
          <w:sz w:val="24"/>
          <w:szCs w:val="24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 w:hint="eastAsia"/>
          <w:szCs w:val="32"/>
        </w:rPr>
      </w:pP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方正小标宋简体" w:eastAsia="方正小标宋简体"/>
          <w:sz w:val="36"/>
        </w:rPr>
      </w:pPr>
      <w:r w:rsidRPr="00BF0695">
        <w:rPr>
          <w:rFonts w:ascii="仿宋_GB2312" w:eastAsia="仿宋_GB2312" w:hAnsiTheme="minorEastAsia" w:hint="eastAsia"/>
          <w:szCs w:val="32"/>
        </w:rPr>
        <w:lastRenderedPageBreak/>
        <w:t>附件：表1</w:t>
      </w:r>
    </w:p>
    <w:p w:rsidR="00BF0695" w:rsidRPr="00BF0695" w:rsidRDefault="00BF0695" w:rsidP="00BF0695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BF0695">
        <w:rPr>
          <w:rFonts w:ascii="方正小标宋简体" w:eastAsia="方正小标宋简体" w:hint="eastAsia"/>
          <w:sz w:val="36"/>
        </w:rPr>
        <w:t>食用植物油储备轮换</w:t>
      </w:r>
    </w:p>
    <w:p w:rsidR="00BF0695" w:rsidRPr="00BF0695" w:rsidRDefault="00BF0695" w:rsidP="00BF0695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BF0695">
        <w:rPr>
          <w:rFonts w:ascii="方正小标宋简体" w:eastAsia="方正小标宋简体" w:hint="eastAsia"/>
          <w:sz w:val="36"/>
        </w:rPr>
        <w:t>公开招投标报名表</w:t>
      </w:r>
      <w:bookmarkStart w:id="0" w:name="_GoBack"/>
      <w:bookmarkEnd w:id="0"/>
    </w:p>
    <w:p w:rsidR="00BF0695" w:rsidRPr="00BF0695" w:rsidRDefault="00BF0695" w:rsidP="00BF0695">
      <w:pPr>
        <w:spacing w:line="240" w:lineRule="exact"/>
        <w:rPr>
          <w:rFonts w:ascii="方正小标宋简体" w:eastAsia="方正小标宋简体"/>
          <w:sz w:val="36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3177"/>
        <w:gridCol w:w="1800"/>
        <w:gridCol w:w="1131"/>
      </w:tblGrid>
      <w:tr w:rsidR="00BF0695" w:rsidRPr="00BF0695" w:rsidTr="00615E33">
        <w:trPr>
          <w:trHeight w:val="37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5" w:rsidRPr="00BF0695" w:rsidRDefault="00BF0695" w:rsidP="00BF0695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报名单位（盖章）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5" w:rsidRPr="00BF0695" w:rsidRDefault="00BF0695" w:rsidP="00BF0695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5" w:rsidRPr="00BF0695" w:rsidRDefault="00BF0695" w:rsidP="00BF0695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报名日期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5" w:rsidRPr="00BF0695" w:rsidRDefault="00BF0695" w:rsidP="00BF0695">
            <w:pPr>
              <w:spacing w:line="600" w:lineRule="exact"/>
              <w:jc w:val="center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</w:tr>
      <w:tr w:rsidR="00BF0695" w:rsidRPr="00BF0695" w:rsidTr="00615E33">
        <w:trPr>
          <w:cantSplit/>
          <w:trHeight w:val="96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95" w:rsidRPr="00BF0695" w:rsidRDefault="00BF0695" w:rsidP="00BF0695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BF0695" w:rsidRPr="00BF0695" w:rsidRDefault="00BF0695" w:rsidP="00BF0695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我单位自愿申报</w:t>
            </w:r>
            <w:r>
              <w:rPr>
                <w:rFonts w:ascii="文星仿宋" w:eastAsia="文星仿宋" w:hAnsi="文星仿宋" w:cs="文星仿宋" w:hint="eastAsia"/>
                <w:sz w:val="30"/>
                <w:szCs w:val="30"/>
              </w:rPr>
              <w:t>梅</w:t>
            </w: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县县级食用植物油动态储备轮换，共代储食用植物油____吨，并对提供的以下申报材料内容的真实性负责。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1、报名表、企业基本情况表、产品质量检验报告、企业情况介绍表、审核意见表；（详见附件，可在网站公告页面下载）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2、营业执照副本及法人身份证复印件；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3、提供近两年资产负债表和损益表；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4、提供“信用中国”信用信息报告；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5、食品生产或经营许可证；</w:t>
            </w:r>
          </w:p>
          <w:p w:rsidR="00BF0695" w:rsidRPr="00BF0695" w:rsidRDefault="00BF0695" w:rsidP="00BF0695">
            <w:pPr>
              <w:widowControl/>
              <w:shd w:val="clear" w:color="auto" w:fill="FFFFFF"/>
              <w:spacing w:line="380" w:lineRule="exact"/>
              <w:ind w:right="252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6、企业提供的其他材料。</w:t>
            </w:r>
          </w:p>
          <w:p w:rsidR="00BF0695" w:rsidRPr="00BF0695" w:rsidRDefault="00BF0695" w:rsidP="00BF0695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BF0695" w:rsidRPr="00BF0695" w:rsidRDefault="00BF0695" w:rsidP="00BF0695">
            <w:pPr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BF0695" w:rsidRPr="00BF0695" w:rsidRDefault="00BF0695" w:rsidP="00BF0695">
            <w:pPr>
              <w:tabs>
                <w:tab w:val="left" w:pos="2820"/>
              </w:tabs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ab/>
            </w:r>
          </w:p>
          <w:p w:rsidR="00BF0695" w:rsidRPr="00BF0695" w:rsidRDefault="00BF0695" w:rsidP="00BF0695">
            <w:pPr>
              <w:tabs>
                <w:tab w:val="left" w:pos="2820"/>
              </w:tabs>
              <w:spacing w:line="380" w:lineRule="exact"/>
              <w:ind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BF0695" w:rsidRPr="00BF0695" w:rsidRDefault="00BF0695" w:rsidP="00BF0695">
            <w:pPr>
              <w:spacing w:line="380" w:lineRule="exact"/>
              <w:ind w:right="-120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单位经办人（签名）：         联系电话：</w:t>
            </w:r>
          </w:p>
          <w:p w:rsidR="00BF0695" w:rsidRPr="00BF0695" w:rsidRDefault="00BF0695" w:rsidP="00BF0695">
            <w:pPr>
              <w:spacing w:line="380" w:lineRule="exact"/>
              <w:ind w:right="-120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                            移动电话：</w:t>
            </w:r>
          </w:p>
          <w:p w:rsidR="00BF0695" w:rsidRPr="00BF0695" w:rsidRDefault="00BF0695" w:rsidP="00BF0695">
            <w:pPr>
              <w:spacing w:line="380" w:lineRule="exact"/>
              <w:ind w:right="-119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  <w:p w:rsidR="00BF0695" w:rsidRPr="00BF0695" w:rsidRDefault="00BF0695" w:rsidP="00BF0695">
            <w:pPr>
              <w:spacing w:line="380" w:lineRule="exact"/>
              <w:ind w:right="-120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>法定代表人（签名）：         联系电话：</w:t>
            </w:r>
          </w:p>
          <w:p w:rsidR="00BF0695" w:rsidRPr="00BF0695" w:rsidRDefault="00BF0695" w:rsidP="00BF0695">
            <w:pPr>
              <w:spacing w:line="380" w:lineRule="exact"/>
              <w:ind w:right="-120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  <w:r w:rsidRPr="00BF0695">
              <w:rPr>
                <w:rFonts w:ascii="文星仿宋" w:eastAsia="文星仿宋" w:hAnsi="文星仿宋" w:cs="文星仿宋" w:hint="eastAsia"/>
                <w:sz w:val="30"/>
                <w:szCs w:val="30"/>
              </w:rPr>
              <w:t xml:space="preserve">                             移动电话：</w:t>
            </w:r>
          </w:p>
          <w:p w:rsidR="00BF0695" w:rsidRPr="00BF0695" w:rsidRDefault="00BF0695" w:rsidP="00BF0695">
            <w:pPr>
              <w:spacing w:line="380" w:lineRule="exact"/>
              <w:ind w:right="-120" w:firstLineChars="200" w:firstLine="598"/>
              <w:rPr>
                <w:rFonts w:ascii="文星仿宋" w:eastAsia="文星仿宋" w:hAnsi="文星仿宋" w:cs="文星仿宋"/>
                <w:sz w:val="30"/>
                <w:szCs w:val="30"/>
              </w:rPr>
            </w:pPr>
          </w:p>
        </w:tc>
      </w:tr>
    </w:tbl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  <w:r w:rsidRPr="00BF0695">
        <w:rPr>
          <w:rFonts w:ascii="仿宋_GB2312" w:eastAsia="仿宋_GB2312" w:hAnsiTheme="minorEastAsia" w:hint="eastAsia"/>
          <w:szCs w:val="32"/>
        </w:rPr>
        <w:lastRenderedPageBreak/>
        <w:t>附件：表2</w:t>
      </w:r>
    </w:p>
    <w:p w:rsidR="00BF0695" w:rsidRPr="00BF0695" w:rsidRDefault="00BF0695" w:rsidP="00BF0695">
      <w:pPr>
        <w:jc w:val="center"/>
        <w:rPr>
          <w:rFonts w:ascii="方正小标宋简体" w:eastAsia="方正小标宋简体"/>
          <w:sz w:val="36"/>
        </w:rPr>
      </w:pPr>
      <w:r w:rsidRPr="00BF0695">
        <w:rPr>
          <w:rFonts w:ascii="方正小标宋简体" w:eastAsia="方正小标宋简体" w:hint="eastAsia"/>
          <w:sz w:val="36"/>
        </w:rPr>
        <w:t>企业基本情况表</w:t>
      </w:r>
    </w:p>
    <w:p w:rsidR="00BF0695" w:rsidRPr="00BF0695" w:rsidRDefault="00BF0695" w:rsidP="00BF0695">
      <w:pPr>
        <w:ind w:right="-1233"/>
        <w:rPr>
          <w:rFonts w:asciiTheme="minorEastAsia" w:hAnsiTheme="minorEastAsia"/>
          <w:sz w:val="24"/>
        </w:rPr>
      </w:pPr>
      <w:r w:rsidRPr="00BF0695">
        <w:rPr>
          <w:rFonts w:asciiTheme="minorEastAsia" w:hAnsiTheme="minorEastAsia" w:hint="eastAsia"/>
          <w:sz w:val="24"/>
        </w:rPr>
        <w:t xml:space="preserve">企业名称（盖章）：   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96"/>
        <w:gridCol w:w="35"/>
        <w:gridCol w:w="480"/>
        <w:gridCol w:w="465"/>
        <w:gridCol w:w="271"/>
        <w:gridCol w:w="147"/>
        <w:gridCol w:w="842"/>
        <w:gridCol w:w="189"/>
        <w:gridCol w:w="200"/>
        <w:gridCol w:w="400"/>
        <w:gridCol w:w="111"/>
        <w:gridCol w:w="371"/>
        <w:gridCol w:w="54"/>
        <w:gridCol w:w="96"/>
        <w:gridCol w:w="35"/>
        <w:gridCol w:w="558"/>
        <w:gridCol w:w="146"/>
        <w:gridCol w:w="423"/>
        <w:gridCol w:w="657"/>
        <w:gridCol w:w="24"/>
        <w:gridCol w:w="267"/>
        <w:gridCol w:w="40"/>
        <w:gridCol w:w="358"/>
        <w:gridCol w:w="327"/>
        <w:gridCol w:w="343"/>
        <w:gridCol w:w="261"/>
        <w:gridCol w:w="932"/>
      </w:tblGrid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 w:val="restart"/>
            <w:vAlign w:val="center"/>
          </w:tcPr>
          <w:p w:rsidR="00BF0695" w:rsidRPr="00BF0695" w:rsidRDefault="00BF0695" w:rsidP="00BF0695">
            <w:pPr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                                 基本情况</w:t>
            </w: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2410" w:type="dxa"/>
            <w:gridSpan w:val="9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企业代码</w:t>
            </w:r>
          </w:p>
        </w:tc>
        <w:tc>
          <w:tcPr>
            <w:tcW w:w="2528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1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邮 编</w:t>
            </w:r>
          </w:p>
        </w:tc>
        <w:tc>
          <w:tcPr>
            <w:tcW w:w="1536" w:type="dxa"/>
            <w:gridSpan w:val="3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电 话</w:t>
            </w:r>
          </w:p>
        </w:tc>
        <w:tc>
          <w:tcPr>
            <w:tcW w:w="2445" w:type="dxa"/>
            <w:gridSpan w:val="10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ind w:left="90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传 真</w:t>
            </w:r>
          </w:p>
        </w:tc>
        <w:tc>
          <w:tcPr>
            <w:tcW w:w="2528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电子信箱</w:t>
            </w:r>
          </w:p>
        </w:tc>
        <w:tc>
          <w:tcPr>
            <w:tcW w:w="6781" w:type="dxa"/>
            <w:gridSpan w:val="22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企业性质</w:t>
            </w:r>
          </w:p>
        </w:tc>
        <w:tc>
          <w:tcPr>
            <w:tcW w:w="6781" w:type="dxa"/>
            <w:gridSpan w:val="22"/>
            <w:vAlign w:val="center"/>
          </w:tcPr>
          <w:p w:rsidR="00BF0695" w:rsidRPr="00BF0695" w:rsidRDefault="00BF0695" w:rsidP="00BF069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55245</wp:posOffset>
                      </wp:positionV>
                      <wp:extent cx="114300" cy="99060"/>
                      <wp:effectExtent l="0" t="0" r="19050" b="1524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BF0695" w:rsidRDefault="00BF0695" w:rsidP="00BF0695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89.4pt;margin-top:4.3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">
                      <v:path arrowok="t"/>
                      <v:textbox>
                        <w:txbxContent>
                          <w:p w:rsidR="00BF0695" w:rsidRDefault="00BF0695" w:rsidP="00BF0695"/>
                        </w:txbxContent>
                      </v:textbox>
                    </v:rect>
                  </w:pict>
                </mc:Fallback>
              </mc:AlternateContent>
            </w:r>
            <w:r w:rsidRPr="00BF0695">
              <w:rPr>
                <w:rFonts w:asciiTheme="minorEastAsia" w:hAnsiTheme="minorEastAsia" w:hint="eastAsia"/>
                <w:sz w:val="24"/>
              </w:rPr>
              <w:t>国有或国有控股         民营□      其他□</w:t>
            </w: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经营性质</w:t>
            </w:r>
          </w:p>
        </w:tc>
        <w:tc>
          <w:tcPr>
            <w:tcW w:w="6781" w:type="dxa"/>
            <w:gridSpan w:val="22"/>
            <w:vAlign w:val="center"/>
          </w:tcPr>
          <w:p w:rsidR="00BF0695" w:rsidRPr="00BF0695" w:rsidRDefault="00BF0695" w:rsidP="00BF0695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粮食加工企业□  其它□</w:t>
            </w:r>
          </w:p>
        </w:tc>
      </w:tr>
      <w:tr w:rsidR="00BF0695" w:rsidRPr="00BF0695" w:rsidTr="00615E33">
        <w:trPr>
          <w:cantSplit/>
          <w:trHeight w:val="507"/>
          <w:jc w:val="center"/>
        </w:trPr>
        <w:tc>
          <w:tcPr>
            <w:tcW w:w="762" w:type="dxa"/>
            <w:vMerge/>
            <w:vAlign w:val="center"/>
          </w:tcPr>
          <w:p w:rsidR="00BF0695" w:rsidRPr="00BF0695" w:rsidRDefault="00BF0695" w:rsidP="00BF06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总有效仓容（t）</w:t>
            </w:r>
          </w:p>
        </w:tc>
        <w:tc>
          <w:tcPr>
            <w:tcW w:w="2260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0" w:type="dxa"/>
            <w:gridSpan w:val="9"/>
            <w:vAlign w:val="center"/>
          </w:tcPr>
          <w:p w:rsidR="00BF0695" w:rsidRPr="00BF0695" w:rsidRDefault="00BF0695" w:rsidP="00BF0695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库区面积（㎡）</w:t>
            </w:r>
          </w:p>
        </w:tc>
        <w:tc>
          <w:tcPr>
            <w:tcW w:w="2261" w:type="dxa"/>
            <w:gridSpan w:val="6"/>
            <w:vAlign w:val="center"/>
          </w:tcPr>
          <w:p w:rsidR="00BF0695" w:rsidRPr="00BF0695" w:rsidRDefault="00BF0695" w:rsidP="00BF0695">
            <w:pPr>
              <w:spacing w:line="360" w:lineRule="exact"/>
              <w:ind w:firstLineChars="100" w:firstLine="239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454"/>
          <w:jc w:val="center"/>
        </w:trPr>
        <w:tc>
          <w:tcPr>
            <w:tcW w:w="8990" w:type="dxa"/>
            <w:gridSpan w:val="28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人员情况</w:t>
            </w:r>
          </w:p>
        </w:tc>
      </w:tr>
      <w:tr w:rsidR="00BF0695" w:rsidRPr="00BF0695" w:rsidTr="00615E33">
        <w:trPr>
          <w:cantSplit/>
          <w:trHeight w:val="658"/>
          <w:jc w:val="center"/>
        </w:trPr>
        <w:tc>
          <w:tcPr>
            <w:tcW w:w="958" w:type="dxa"/>
            <w:gridSpan w:val="2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职工总</w:t>
            </w:r>
          </w:p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人数</w:t>
            </w:r>
          </w:p>
        </w:tc>
        <w:tc>
          <w:tcPr>
            <w:tcW w:w="980" w:type="dxa"/>
            <w:gridSpan w:val="3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专职保管员人数</w:t>
            </w:r>
          </w:p>
        </w:tc>
        <w:tc>
          <w:tcPr>
            <w:tcW w:w="900" w:type="dxa"/>
            <w:gridSpan w:val="4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  <w:r w:rsidRPr="00BF0695">
              <w:rPr>
                <w:rFonts w:asciiTheme="minorEastAsia" w:hAnsiTheme="minorEastAsia" w:hint="eastAsia"/>
                <w:spacing w:val="-12"/>
                <w:sz w:val="24"/>
              </w:rPr>
              <w:t>专职质检员人数</w:t>
            </w:r>
          </w:p>
        </w:tc>
        <w:tc>
          <w:tcPr>
            <w:tcW w:w="1080" w:type="dxa"/>
            <w:gridSpan w:val="2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2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有从业资格证书人数</w:t>
            </w:r>
          </w:p>
        </w:tc>
        <w:tc>
          <w:tcPr>
            <w:tcW w:w="932" w:type="dxa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426"/>
          <w:jc w:val="center"/>
        </w:trPr>
        <w:tc>
          <w:tcPr>
            <w:tcW w:w="8990" w:type="dxa"/>
            <w:gridSpan w:val="28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成品粮经营情况</w:t>
            </w:r>
          </w:p>
        </w:tc>
      </w:tr>
      <w:tr w:rsidR="00BF0695" w:rsidRPr="00BF0695" w:rsidTr="00615E33">
        <w:trPr>
          <w:cantSplit/>
          <w:trHeight w:val="652"/>
          <w:jc w:val="center"/>
        </w:trPr>
        <w:tc>
          <w:tcPr>
            <w:tcW w:w="993" w:type="dxa"/>
            <w:gridSpan w:val="3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近两年每月植物食用油平均库存（t）</w:t>
            </w:r>
          </w:p>
        </w:tc>
        <w:tc>
          <w:tcPr>
            <w:tcW w:w="1216" w:type="dxa"/>
            <w:gridSpan w:val="3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gridSpan w:val="3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植物食用油日加工能力（t）</w:t>
            </w:r>
          </w:p>
        </w:tc>
        <w:tc>
          <w:tcPr>
            <w:tcW w:w="1136" w:type="dxa"/>
            <w:gridSpan w:val="5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5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每月植物食用油销售量（t）</w:t>
            </w:r>
          </w:p>
        </w:tc>
        <w:tc>
          <w:tcPr>
            <w:tcW w:w="988" w:type="dxa"/>
            <w:gridSpan w:val="4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运输</w:t>
            </w:r>
          </w:p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能力</w:t>
            </w:r>
          </w:p>
        </w:tc>
        <w:tc>
          <w:tcPr>
            <w:tcW w:w="1193" w:type="dxa"/>
            <w:gridSpan w:val="2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车辆  部</w:t>
            </w:r>
          </w:p>
        </w:tc>
      </w:tr>
      <w:tr w:rsidR="00BF0695" w:rsidRPr="00BF0695" w:rsidTr="00615E33">
        <w:trPr>
          <w:cantSplit/>
          <w:trHeight w:val="1640"/>
          <w:jc w:val="center"/>
        </w:trPr>
        <w:tc>
          <w:tcPr>
            <w:tcW w:w="993" w:type="dxa"/>
            <w:gridSpan w:val="3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3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gridSpan w:val="5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8" w:type="dxa"/>
            <w:gridSpan w:val="5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gridSpan w:val="4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一次  吨</w:t>
            </w:r>
          </w:p>
        </w:tc>
      </w:tr>
      <w:tr w:rsidR="00BF0695" w:rsidRPr="00BF0695" w:rsidTr="00615E33">
        <w:trPr>
          <w:cantSplit/>
          <w:trHeight w:val="454"/>
          <w:jc w:val="center"/>
        </w:trPr>
        <w:tc>
          <w:tcPr>
            <w:tcW w:w="8990" w:type="dxa"/>
            <w:gridSpan w:val="28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检化验相关情况</w:t>
            </w:r>
          </w:p>
        </w:tc>
      </w:tr>
      <w:tr w:rsidR="00BF0695" w:rsidRPr="00BF0695" w:rsidTr="00615E33">
        <w:trPr>
          <w:cantSplit/>
          <w:trHeight w:val="873"/>
          <w:jc w:val="center"/>
        </w:trPr>
        <w:tc>
          <w:tcPr>
            <w:tcW w:w="2356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 是否有专用化验室</w:t>
            </w: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是□  否□</w:t>
            </w:r>
          </w:p>
        </w:tc>
        <w:tc>
          <w:tcPr>
            <w:tcW w:w="3810" w:type="dxa"/>
            <w:gridSpan w:val="15"/>
            <w:tcBorders>
              <w:bottom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是否具有粮食质量等级</w:t>
            </w:r>
          </w:p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和储存品质化验能力 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ind w:firstLineChars="49" w:firstLine="117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是□</w:t>
            </w:r>
          </w:p>
          <w:p w:rsidR="00BF0695" w:rsidRPr="00BF0695" w:rsidRDefault="00BF0695" w:rsidP="00BF069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 否□</w:t>
            </w:r>
          </w:p>
        </w:tc>
      </w:tr>
      <w:tr w:rsidR="00BF0695" w:rsidRPr="00BF0695" w:rsidTr="00615E33">
        <w:trPr>
          <w:cantSplit/>
          <w:trHeight w:val="607"/>
          <w:jc w:val="center"/>
        </w:trPr>
        <w:tc>
          <w:tcPr>
            <w:tcW w:w="1473" w:type="dxa"/>
            <w:gridSpan w:val="4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上年度末资产负债情况</w:t>
            </w:r>
          </w:p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2114" w:type="dxa"/>
            <w:gridSpan w:val="6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资产总额</w:t>
            </w:r>
          </w:p>
        </w:tc>
        <w:tc>
          <w:tcPr>
            <w:tcW w:w="1625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5" w:type="dxa"/>
            <w:gridSpan w:val="7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负债总额</w:t>
            </w:r>
          </w:p>
        </w:tc>
        <w:tc>
          <w:tcPr>
            <w:tcW w:w="1863" w:type="dxa"/>
            <w:gridSpan w:val="4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F0695" w:rsidRPr="00BF0695" w:rsidTr="00615E33">
        <w:trPr>
          <w:cantSplit/>
          <w:trHeight w:val="607"/>
          <w:jc w:val="center"/>
        </w:trPr>
        <w:tc>
          <w:tcPr>
            <w:tcW w:w="1473" w:type="dxa"/>
            <w:gridSpan w:val="4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 w:val="restart"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 w:rsidRPr="00BF0695">
              <w:rPr>
                <w:rFonts w:asciiTheme="minorEastAsia" w:hAnsiTheme="minorEastAsia" w:hint="eastAsia"/>
                <w:spacing w:val="-10"/>
                <w:sz w:val="24"/>
              </w:rPr>
              <w:t xml:space="preserve">所有者权益 </w:t>
            </w:r>
          </w:p>
        </w:tc>
        <w:tc>
          <w:tcPr>
            <w:tcW w:w="162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近二年利润额</w:t>
            </w:r>
          </w:p>
        </w:tc>
        <w:tc>
          <w:tcPr>
            <w:tcW w:w="1863" w:type="dxa"/>
            <w:gridSpan w:val="4"/>
            <w:vAlign w:val="center"/>
          </w:tcPr>
          <w:p w:rsidR="00BF0695" w:rsidRPr="00BF0695" w:rsidRDefault="00BF0695" w:rsidP="00BF069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去年   </w:t>
            </w:r>
          </w:p>
        </w:tc>
      </w:tr>
      <w:tr w:rsidR="00BF0695" w:rsidRPr="00BF0695" w:rsidTr="00615E33">
        <w:trPr>
          <w:cantSplit/>
          <w:trHeight w:val="607"/>
          <w:jc w:val="center"/>
        </w:trPr>
        <w:tc>
          <w:tcPr>
            <w:tcW w:w="1473" w:type="dxa"/>
            <w:gridSpan w:val="4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4" w:type="dxa"/>
            <w:gridSpan w:val="6"/>
            <w:vMerge/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62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</w:rPr>
            </w:pPr>
          </w:p>
        </w:tc>
        <w:tc>
          <w:tcPr>
            <w:tcW w:w="191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F0695" w:rsidRPr="00BF0695" w:rsidRDefault="00BF0695" w:rsidP="00BF069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BF0695" w:rsidRPr="00BF0695" w:rsidRDefault="00BF0695" w:rsidP="00BF069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 xml:space="preserve">前年   </w:t>
            </w:r>
          </w:p>
        </w:tc>
      </w:tr>
    </w:tbl>
    <w:p w:rsidR="00BF0695" w:rsidRPr="00BF0695" w:rsidRDefault="00BF0695" w:rsidP="00BF0695">
      <w:pPr>
        <w:widowControl/>
        <w:jc w:val="left"/>
        <w:rPr>
          <w:rFonts w:ascii="仿宋_GB2312" w:eastAsia="仿宋_GB2312" w:hAnsiTheme="minorEastAsia"/>
          <w:sz w:val="28"/>
          <w:szCs w:val="28"/>
        </w:rPr>
        <w:sectPr w:rsidR="00BF0695" w:rsidRPr="00BF0695">
          <w:footerReference w:type="default" r:id="rId7"/>
          <w:pgSz w:w="11906" w:h="16838"/>
          <w:pgMar w:top="1440" w:right="1531" w:bottom="1440" w:left="1758" w:header="851" w:footer="992" w:gutter="0"/>
          <w:cols w:space="425"/>
          <w:docGrid w:type="linesAndChars" w:linePitch="581" w:charSpace="-175"/>
        </w:sectPr>
      </w:pP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  <w:r w:rsidRPr="00BF0695">
        <w:rPr>
          <w:rFonts w:ascii="仿宋_GB2312" w:eastAsia="仿宋_GB2312" w:hAnsiTheme="minorEastAsia" w:hint="eastAsia"/>
          <w:szCs w:val="32"/>
        </w:rPr>
        <w:lastRenderedPageBreak/>
        <w:t>附件：表3</w:t>
      </w:r>
    </w:p>
    <w:p w:rsidR="00BF0695" w:rsidRPr="00BF0695" w:rsidRDefault="00BF0695" w:rsidP="00BF0695">
      <w:pPr>
        <w:spacing w:line="540" w:lineRule="exact"/>
        <w:ind w:right="249"/>
        <w:jc w:val="left"/>
        <w:rPr>
          <w:rFonts w:ascii="仿宋_GB2312" w:eastAsia="仿宋_GB2312" w:hAnsiTheme="minorEastAsia"/>
          <w:szCs w:val="32"/>
        </w:rPr>
      </w:pPr>
    </w:p>
    <w:p w:rsidR="00BF0695" w:rsidRPr="00BF0695" w:rsidRDefault="00BF0695" w:rsidP="00BF069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F0695">
        <w:rPr>
          <w:rFonts w:ascii="方正小标宋简体" w:eastAsia="方正小标宋简体" w:hint="eastAsia"/>
          <w:bCs/>
          <w:sz w:val="36"/>
          <w:szCs w:val="36"/>
        </w:rPr>
        <w:t>企业情况介绍</w:t>
      </w:r>
    </w:p>
    <w:p w:rsidR="00BF0695" w:rsidRPr="00BF0695" w:rsidRDefault="00BF0695" w:rsidP="00BF0695">
      <w:pPr>
        <w:rPr>
          <w:rFonts w:asciiTheme="minorEastAsia" w:hAnsiTheme="minorEastAsia"/>
          <w:sz w:val="24"/>
        </w:rPr>
      </w:pPr>
      <w:r w:rsidRPr="00BF0695">
        <w:rPr>
          <w:rFonts w:asciiTheme="minorEastAsia" w:hAnsiTheme="minorEastAsia" w:hint="eastAsia"/>
          <w:caps/>
          <w:sz w:val="30"/>
          <w:szCs w:val="30"/>
        </w:rPr>
        <w:t>企业名称（盖章）：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BF0695" w:rsidRPr="00BF0695" w:rsidTr="00615E33">
        <w:trPr>
          <w:trHeight w:val="10905"/>
        </w:trPr>
        <w:tc>
          <w:tcPr>
            <w:tcW w:w="9248" w:type="dxa"/>
          </w:tcPr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695">
              <w:rPr>
                <w:rFonts w:asciiTheme="minorEastAsia" w:hAnsiTheme="minorEastAsia" w:hint="eastAsia"/>
                <w:sz w:val="28"/>
                <w:szCs w:val="28"/>
              </w:rPr>
              <w:t>企业基本情况介绍：</w:t>
            </w:r>
          </w:p>
          <w:p w:rsidR="00BF0695" w:rsidRPr="00BF0695" w:rsidRDefault="00BF0695" w:rsidP="00BF0695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F0695" w:rsidRPr="00BF0695" w:rsidRDefault="00BF0695" w:rsidP="00BF069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F0695" w:rsidRPr="00BF0695" w:rsidRDefault="00BF0695" w:rsidP="00BF0695">
      <w:pPr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BF0695" w:rsidRPr="00BF0695" w:rsidRDefault="00BF0695" w:rsidP="00BF0695">
      <w:pPr>
        <w:jc w:val="left"/>
        <w:rPr>
          <w:rFonts w:ascii="仿宋_GB2312" w:eastAsia="仿宋_GB2312" w:hAnsi="黑体" w:cs="Times New Roman"/>
          <w:sz w:val="32"/>
          <w:szCs w:val="32"/>
        </w:rPr>
      </w:pPr>
      <w:r w:rsidRPr="00BF0695">
        <w:rPr>
          <w:rFonts w:ascii="仿宋_GB2312" w:eastAsia="仿宋_GB2312" w:hAnsi="黑体" w:cs="Times New Roman" w:hint="eastAsia"/>
          <w:sz w:val="32"/>
          <w:szCs w:val="32"/>
        </w:rPr>
        <w:t>附件：表4</w:t>
      </w:r>
    </w:p>
    <w:p w:rsidR="00BF0695" w:rsidRPr="00BF0695" w:rsidRDefault="00BF0695" w:rsidP="00BF0695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BF0695">
        <w:rPr>
          <w:rFonts w:ascii="方正小标宋简体" w:eastAsia="方正小标宋简体" w:hAnsi="黑体" w:cs="Times New Roman" w:hint="eastAsia"/>
          <w:sz w:val="36"/>
          <w:szCs w:val="36"/>
        </w:rPr>
        <w:t>审核意见表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662"/>
        <w:gridCol w:w="5142"/>
      </w:tblGrid>
      <w:tr w:rsidR="00BF0695" w:rsidRPr="00BF0695" w:rsidTr="00615E33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报名企业名称</w:t>
            </w:r>
          </w:p>
        </w:tc>
        <w:tc>
          <w:tcPr>
            <w:tcW w:w="6804" w:type="dxa"/>
            <w:gridSpan w:val="2"/>
            <w:vAlign w:val="center"/>
          </w:tcPr>
          <w:p w:rsidR="00BF0695" w:rsidRPr="00BF0695" w:rsidRDefault="00BF0695" w:rsidP="00BF06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695" w:rsidRPr="00BF0695" w:rsidTr="00615E33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竞标标的编号</w:t>
            </w:r>
          </w:p>
        </w:tc>
        <w:tc>
          <w:tcPr>
            <w:tcW w:w="6804" w:type="dxa"/>
            <w:gridSpan w:val="2"/>
            <w:vAlign w:val="center"/>
          </w:tcPr>
          <w:p w:rsidR="00BF0695" w:rsidRPr="00BF0695" w:rsidRDefault="00BF0695" w:rsidP="00BF06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695" w:rsidRPr="00BF0695" w:rsidTr="00615E33">
        <w:trPr>
          <w:cantSplit/>
          <w:trHeight w:val="526"/>
          <w:jc w:val="center"/>
        </w:trPr>
        <w:tc>
          <w:tcPr>
            <w:tcW w:w="1762" w:type="dxa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数量</w:t>
            </w:r>
          </w:p>
        </w:tc>
        <w:tc>
          <w:tcPr>
            <w:tcW w:w="6804" w:type="dxa"/>
            <w:gridSpan w:val="2"/>
            <w:vAlign w:val="center"/>
          </w:tcPr>
          <w:p w:rsidR="00BF0695" w:rsidRPr="00BF0695" w:rsidRDefault="00BF0695" w:rsidP="00BF069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Theme="minorEastAsia" w:hAnsiTheme="minorEastAsia" w:hint="eastAsia"/>
                <w:sz w:val="24"/>
              </w:rPr>
              <w:t>植物食用油</w:t>
            </w:r>
            <w:r w:rsidRPr="00BF0695">
              <w:rPr>
                <w:rFonts w:ascii="Times New Roman" w:hAnsiTheme="minorEastAsia" w:cs="Times New Roman" w:hint="eastAsia"/>
                <w:sz w:val="24"/>
              </w:rPr>
              <w:t xml:space="preserve">    </w:t>
            </w:r>
            <w:r w:rsidRPr="00BF0695">
              <w:rPr>
                <w:rFonts w:ascii="Times New Roman" w:hAnsiTheme="minorEastAsia" w:cs="Times New Roman" w:hint="eastAsia"/>
                <w:sz w:val="24"/>
              </w:rPr>
              <w:t>吨。</w:t>
            </w:r>
          </w:p>
        </w:tc>
      </w:tr>
      <w:tr w:rsidR="00BF0695" w:rsidRPr="00BF0695" w:rsidTr="00615E33">
        <w:trPr>
          <w:cantSplit/>
          <w:trHeight w:val="489"/>
          <w:jc w:val="center"/>
        </w:trPr>
        <w:tc>
          <w:tcPr>
            <w:tcW w:w="1762" w:type="dxa"/>
            <w:vMerge w:val="restart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审核意见</w:t>
            </w:r>
          </w:p>
        </w:tc>
        <w:tc>
          <w:tcPr>
            <w:tcW w:w="1662" w:type="dxa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是否具备竞标资格</w:t>
            </w:r>
          </w:p>
        </w:tc>
        <w:tc>
          <w:tcPr>
            <w:tcW w:w="5142" w:type="dxa"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0695" w:rsidRPr="00BF0695" w:rsidTr="00615E33">
        <w:trPr>
          <w:cantSplit/>
          <w:trHeight w:val="9121"/>
          <w:jc w:val="center"/>
        </w:trPr>
        <w:tc>
          <w:tcPr>
            <w:tcW w:w="1762" w:type="dxa"/>
            <w:vMerge/>
            <w:vAlign w:val="center"/>
          </w:tcPr>
          <w:p w:rsidR="00BF0695" w:rsidRPr="00BF0695" w:rsidRDefault="00BF0695" w:rsidP="00BF06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  <w:gridSpan w:val="2"/>
          </w:tcPr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ind w:firstLineChars="1600" w:firstLine="3840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/>
                <w:sz w:val="24"/>
              </w:rPr>
              <w:t>单位（盖章）：</w:t>
            </w: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  <w:p w:rsidR="00BF0695" w:rsidRPr="00BF0695" w:rsidRDefault="00BF0695" w:rsidP="00BF0695">
            <w:pPr>
              <w:ind w:right="960"/>
              <w:jc w:val="center"/>
              <w:rPr>
                <w:rFonts w:ascii="Times New Roman" w:hAnsi="Times New Roman" w:cs="Times New Roman"/>
                <w:sz w:val="24"/>
              </w:rPr>
            </w:pPr>
            <w:r w:rsidRPr="00BF0695">
              <w:rPr>
                <w:rFonts w:ascii="Times New Roman" w:hAnsiTheme="minorEastAsia" w:cs="Times New Roman" w:hint="eastAsia"/>
                <w:sz w:val="24"/>
              </w:rPr>
              <w:t xml:space="preserve">                                </w:t>
            </w:r>
            <w:r w:rsidRPr="00BF0695">
              <w:rPr>
                <w:rFonts w:ascii="Times New Roman" w:hAnsiTheme="minorEastAsia" w:cs="Times New Roman"/>
                <w:sz w:val="24"/>
              </w:rPr>
              <w:t>年</w:t>
            </w:r>
            <w:r w:rsidRPr="00BF0695">
              <w:rPr>
                <w:rFonts w:ascii="Times New Roman" w:hAnsiTheme="minorEastAsia" w:cs="Times New Roman" w:hint="eastAsia"/>
                <w:sz w:val="24"/>
              </w:rPr>
              <w:t xml:space="preserve">   </w:t>
            </w:r>
            <w:r w:rsidRPr="00BF0695">
              <w:rPr>
                <w:rFonts w:ascii="Times New Roman" w:hAnsiTheme="minorEastAsia" w:cs="Times New Roman"/>
                <w:sz w:val="24"/>
              </w:rPr>
              <w:t>月</w:t>
            </w:r>
            <w:r w:rsidRPr="00BF0695">
              <w:rPr>
                <w:rFonts w:ascii="Times New Roman" w:hAnsiTheme="minorEastAsia" w:cs="Times New Roman" w:hint="eastAsia"/>
                <w:sz w:val="24"/>
              </w:rPr>
              <w:t xml:space="preserve">   </w:t>
            </w:r>
            <w:r w:rsidRPr="00BF0695">
              <w:rPr>
                <w:rFonts w:ascii="Times New Roman" w:hAnsiTheme="minorEastAsia" w:cs="Times New Roman"/>
                <w:sz w:val="24"/>
              </w:rPr>
              <w:t>日</w:t>
            </w:r>
            <w:r w:rsidRPr="00BF0695">
              <w:rPr>
                <w:rFonts w:ascii="Times New Roman" w:hAnsiTheme="minorEastAsia" w:cs="Times New Roman" w:hint="eastAsia"/>
                <w:sz w:val="24"/>
              </w:rPr>
              <w:t xml:space="preserve"> </w:t>
            </w:r>
          </w:p>
          <w:p w:rsidR="00BF0695" w:rsidRPr="00BF0695" w:rsidRDefault="00BF0695" w:rsidP="00BF06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0695" w:rsidRPr="00BF0695" w:rsidRDefault="00BF0695" w:rsidP="00BF0695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F0695" w:rsidRPr="00BF0695" w:rsidRDefault="00BF0695" w:rsidP="00BF0695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3D2252" w:rsidRDefault="003D2252"/>
    <w:sectPr w:rsidR="003D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2" w:rsidRDefault="00717572" w:rsidP="0040612D">
      <w:r>
        <w:separator/>
      </w:r>
    </w:p>
  </w:endnote>
  <w:endnote w:type="continuationSeparator" w:id="0">
    <w:p w:rsidR="00717572" w:rsidRDefault="00717572" w:rsidP="004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07"/>
    </w:sdtPr>
    <w:sdtContent>
      <w:p w:rsidR="00BF0695" w:rsidRDefault="00BF06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F069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BF0695" w:rsidRDefault="00BF06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2" w:rsidRDefault="00717572" w:rsidP="0040612D">
      <w:r>
        <w:separator/>
      </w:r>
    </w:p>
  </w:footnote>
  <w:footnote w:type="continuationSeparator" w:id="0">
    <w:p w:rsidR="00717572" w:rsidRDefault="00717572" w:rsidP="0040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jMyMDEwOGJhNTQ1YTBjNDg5ZjA2OGE1ZDM3YTIifQ=="/>
  </w:docVars>
  <w:rsids>
    <w:rsidRoot w:val="00D0427C"/>
    <w:rsid w:val="000B0FB8"/>
    <w:rsid w:val="00167711"/>
    <w:rsid w:val="001B0E2D"/>
    <w:rsid w:val="00202776"/>
    <w:rsid w:val="00327547"/>
    <w:rsid w:val="003D2252"/>
    <w:rsid w:val="003E1F1C"/>
    <w:rsid w:val="0040612D"/>
    <w:rsid w:val="004F469C"/>
    <w:rsid w:val="00640FBC"/>
    <w:rsid w:val="00717572"/>
    <w:rsid w:val="007A2A13"/>
    <w:rsid w:val="0087788C"/>
    <w:rsid w:val="0098109E"/>
    <w:rsid w:val="009C6F41"/>
    <w:rsid w:val="00B42BE6"/>
    <w:rsid w:val="00B57AB3"/>
    <w:rsid w:val="00B94DE2"/>
    <w:rsid w:val="00BB3938"/>
    <w:rsid w:val="00BF0695"/>
    <w:rsid w:val="00C96410"/>
    <w:rsid w:val="00D0427C"/>
    <w:rsid w:val="00DB2F08"/>
    <w:rsid w:val="0CC50738"/>
    <w:rsid w:val="0CF06BD6"/>
    <w:rsid w:val="11134D69"/>
    <w:rsid w:val="403630CF"/>
    <w:rsid w:val="53523B25"/>
    <w:rsid w:val="6C6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F069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F069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F069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F06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3</cp:revision>
  <cp:lastPrinted>2022-01-21T07:43:00Z</cp:lastPrinted>
  <dcterms:created xsi:type="dcterms:W3CDTF">2022-09-07T07:36:00Z</dcterms:created>
  <dcterms:modified xsi:type="dcterms:W3CDTF">2022-09-07T08:40:00Z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A1203B49A4B4447E9509F6DD384F2FB7</vt:lpwstr>
  </property>
</Properties>
</file>