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7"/>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w:t>
      </w:r>
      <w:r>
        <w:rPr>
          <w:rFonts w:hint="eastAsia" w:ascii="宋体" w:hAnsi="宋体" w:eastAsia="宋体" w:cs="Times New Roman"/>
          <w:kern w:val="0"/>
          <w:sz w:val="28"/>
          <w:szCs w:val="28"/>
          <w:lang w:val="en-US" w:eastAsia="zh-CN" w:bidi="ar-SA"/>
        </w:rPr>
        <w:t>五华县琴江粮油收储管理有限公司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一、成交标的（见下表）单位：元、吨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jc w:val="left"/>
              <w:rPr>
                <w:rFonts w:ascii="宋体" w:hAnsi="宋体" w:eastAsia="宋体"/>
                <w:sz w:val="24"/>
              </w:rPr>
            </w:pPr>
            <w:r>
              <w:rPr>
                <w:rFonts w:hint="eastAsia" w:ascii="宋体" w:hAnsi="宋体" w:eastAsia="宋体"/>
                <w:sz w:val="24"/>
              </w:rPr>
              <w:t>01</w:t>
            </w: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数量</w:t>
            </w:r>
          </w:p>
        </w:tc>
        <w:tc>
          <w:tcPr>
            <w:tcW w:w="3145" w:type="dxa"/>
            <w:gridSpan w:val="2"/>
          </w:tcPr>
          <w:p>
            <w:pPr>
              <w:pStyle w:val="2"/>
              <w:spacing w:line="460" w:lineRule="exact"/>
              <w:ind w:firstLine="0" w:firstLineChars="0"/>
              <w:jc w:val="left"/>
              <w:rPr>
                <w:rFonts w:ascii="宋体" w:hAnsi="宋体" w:eastAsia="宋体"/>
                <w:sz w:val="24"/>
              </w:rPr>
            </w:pPr>
            <w:r>
              <w:rPr>
                <w:rFonts w:hint="eastAsia" w:ascii="宋体" w:hAnsi="宋体" w:eastAsia="宋体"/>
                <w:sz w:val="24"/>
                <w:lang w:val="en-US" w:eastAsia="zh-CN"/>
              </w:rPr>
              <w:t>5883.3</w:t>
            </w: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jc w:val="left"/>
              <w:rPr>
                <w:rFonts w:ascii="宋体" w:hAnsi="宋体" w:eastAsia="宋体"/>
                <w:sz w:val="24"/>
              </w:rPr>
            </w:pPr>
            <w:r>
              <w:rPr>
                <w:rFonts w:hint="eastAsia" w:ascii="宋体" w:hAnsi="宋体" w:eastAsia="宋体"/>
                <w:sz w:val="24"/>
              </w:rPr>
              <w:t>早籼稻谷</w:t>
            </w: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等级</w:t>
            </w:r>
          </w:p>
        </w:tc>
        <w:tc>
          <w:tcPr>
            <w:tcW w:w="3145" w:type="dxa"/>
            <w:gridSpan w:val="2"/>
          </w:tcPr>
          <w:p>
            <w:pPr>
              <w:pStyle w:val="2"/>
              <w:spacing w:line="460" w:lineRule="exact"/>
              <w:ind w:firstLine="0" w:firstLineChars="0"/>
              <w:jc w:val="left"/>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0" w:firstLineChars="0"/>
              <w:jc w:val="left"/>
              <w:rPr>
                <w:rFonts w:hint="default" w:ascii="宋体" w:hAnsi="宋体" w:eastAsia="宋体"/>
                <w:sz w:val="24"/>
                <w:lang w:val="en-US" w:eastAsia="zh-CN"/>
              </w:rPr>
            </w:pPr>
            <w:r>
              <w:rPr>
                <w:rFonts w:hint="eastAsia" w:ascii="宋体" w:hAnsi="宋体" w:eastAsia="宋体"/>
                <w:sz w:val="24"/>
                <w:lang w:val="en-US" w:eastAsia="zh-CN"/>
              </w:rPr>
              <w:t>2019</w:t>
            </w: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单价</w:t>
            </w:r>
          </w:p>
        </w:tc>
        <w:tc>
          <w:tcPr>
            <w:tcW w:w="3145" w:type="dxa"/>
            <w:gridSpan w:val="2"/>
          </w:tcPr>
          <w:p>
            <w:pPr>
              <w:pStyle w:val="2"/>
              <w:spacing w:line="460" w:lineRule="exact"/>
              <w:ind w:firstLine="0" w:firstLineChars="0"/>
              <w:jc w:val="left"/>
              <w:rPr>
                <w:rFonts w:ascii="宋体" w:hAnsi="宋体" w:eastAsia="宋体"/>
                <w:sz w:val="24"/>
              </w:rPr>
            </w:pPr>
            <w:r>
              <w:rPr>
                <w:rFonts w:hint="eastAsia" w:ascii="宋体" w:hAnsi="宋体" w:eastAsia="宋体"/>
                <w:sz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jc w:val="left"/>
              <w:rPr>
                <w:rFonts w:hint="eastAsia" w:ascii="宋体" w:hAnsi="宋体" w:eastAsia="宋体"/>
                <w:sz w:val="24"/>
                <w:lang w:eastAsia="zh-CN"/>
              </w:rPr>
            </w:pPr>
            <w:r>
              <w:rPr>
                <w:rFonts w:hint="eastAsia" w:ascii="宋体" w:hAnsi="宋体" w:eastAsia="宋体"/>
                <w:sz w:val="24"/>
                <w:lang w:eastAsia="zh-CN"/>
              </w:rPr>
              <w:t>江西</w:t>
            </w: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包装</w:t>
            </w:r>
          </w:p>
        </w:tc>
        <w:tc>
          <w:tcPr>
            <w:tcW w:w="3130" w:type="dxa"/>
          </w:tcPr>
          <w:p>
            <w:pPr>
              <w:pStyle w:val="2"/>
              <w:spacing w:line="460" w:lineRule="exact"/>
              <w:ind w:firstLine="0" w:firstLineChars="0"/>
              <w:jc w:val="left"/>
              <w:rPr>
                <w:rFonts w:ascii="宋体" w:hAnsi="宋体" w:eastAsia="宋体"/>
                <w:sz w:val="24"/>
              </w:rPr>
            </w:pPr>
            <w:r>
              <w:rPr>
                <w:rFonts w:hint="eastAsia" w:ascii="宋体" w:hAnsi="宋体" w:eastAsia="宋体"/>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70" w:type="dxa"/>
            <w:gridSpan w:val="4"/>
          </w:tcPr>
          <w:p>
            <w:pPr>
              <w:pStyle w:val="2"/>
              <w:spacing w:line="460" w:lineRule="exact"/>
              <w:rPr>
                <w:rFonts w:ascii="宋体" w:hAnsi="宋体" w:eastAsia="宋体"/>
                <w:sz w:val="24"/>
              </w:rPr>
            </w:pP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sz w:val="24"/>
              </w:rPr>
              <w:t>华城粮库1仓1-1、1-2、1-3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color w:val="242424"/>
                <w:sz w:val="24"/>
                <w:shd w:val="clear" w:color="auto" w:fill="FFFFFF"/>
              </w:rPr>
              <w:t>仓库堆边交货，买方自行组织搬运、运输车辆和包装等，出库过程中的所有费用由买方负责。按仓库工作时间出仓。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sz w:val="24"/>
              </w:rPr>
              <w:t>2022年</w:t>
            </w:r>
            <w:r>
              <w:rPr>
                <w:rFonts w:hint="eastAsia" w:ascii="宋体" w:hAnsi="宋体" w:eastAsia="宋体"/>
                <w:sz w:val="24"/>
                <w:lang w:val="en-US" w:eastAsia="zh-CN"/>
              </w:rPr>
              <w:t>10</w:t>
            </w:r>
            <w:r>
              <w:rPr>
                <w:rFonts w:hint="eastAsia" w:ascii="宋体" w:hAnsi="宋体" w:eastAsia="宋体"/>
                <w:sz w:val="24"/>
              </w:rPr>
              <w:t>月</w:t>
            </w:r>
            <w:r>
              <w:rPr>
                <w:rFonts w:hint="eastAsia" w:ascii="宋体" w:hAnsi="宋体" w:eastAsia="宋体"/>
                <w:sz w:val="24"/>
                <w:lang w:val="en-US" w:eastAsia="zh-CN"/>
              </w:rPr>
              <w:t>8</w:t>
            </w:r>
            <w:r>
              <w:rPr>
                <w:rFonts w:hint="eastAsia" w:ascii="宋体" w:hAnsi="宋体" w:eastAsia="宋体"/>
                <w:sz w:val="24"/>
              </w:rPr>
              <w:t>日-2022年</w:t>
            </w:r>
            <w:r>
              <w:rPr>
                <w:rFonts w:hint="eastAsia" w:ascii="宋体" w:hAnsi="宋体" w:eastAsia="宋体"/>
                <w:sz w:val="24"/>
                <w:lang w:val="en-US" w:eastAsia="zh-CN"/>
              </w:rPr>
              <w:t>11</w:t>
            </w:r>
            <w:r>
              <w:rPr>
                <w:rFonts w:hint="eastAsia" w:ascii="宋体" w:hAnsi="宋体" w:eastAsia="宋体"/>
                <w:sz w:val="24"/>
              </w:rPr>
              <w:t>月</w:t>
            </w:r>
            <w:r>
              <w:rPr>
                <w:rFonts w:hint="eastAsia" w:ascii="宋体" w:hAnsi="宋体" w:eastAsia="宋体"/>
                <w:sz w:val="24"/>
                <w:lang w:val="en-US" w:eastAsia="zh-CN"/>
              </w:rPr>
              <w:t>21</w:t>
            </w:r>
            <w:r>
              <w:rPr>
                <w:rFonts w:hint="eastAsia" w:ascii="宋体" w:hAnsi="宋体" w:eastAsia="宋体"/>
                <w:sz w:val="24"/>
              </w:rPr>
              <w:t>日</w:t>
            </w: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三、结算方式及期限：买方先支付稻谷货款后再办理提货，出库时需向卖方提供车辆信息证明材料或微信、短信等文字信息。买方在本合同签订之日起4</w:t>
      </w:r>
      <w:r>
        <w:rPr>
          <w:rFonts w:hint="eastAsia" w:ascii="宋体" w:hAnsi="宋体"/>
          <w:kern w:val="0"/>
          <w:sz w:val="24"/>
          <w:lang w:val="en-US" w:eastAsia="zh-CN"/>
        </w:rPr>
        <w:t>0</w:t>
      </w:r>
      <w:r>
        <w:rPr>
          <w:rFonts w:hint="eastAsia" w:ascii="宋体" w:hAnsi="宋体"/>
          <w:kern w:val="0"/>
          <w:sz w:val="24"/>
        </w:rPr>
        <w:t>天内付清全部货款。货款资金以转账卖方指定的银行账号为准。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买方必须在中标之日起三日内与卖方签订合同，于2022年</w:t>
      </w:r>
      <w:r>
        <w:rPr>
          <w:rFonts w:hint="eastAsia" w:ascii="宋体" w:hAnsi="宋体"/>
          <w:kern w:val="0"/>
          <w:sz w:val="24"/>
          <w:lang w:val="en-US" w:eastAsia="zh-CN"/>
        </w:rPr>
        <w:t>11</w:t>
      </w:r>
      <w:r>
        <w:rPr>
          <w:rFonts w:hint="eastAsia" w:ascii="宋体" w:hAnsi="宋体"/>
          <w:kern w:val="0"/>
          <w:sz w:val="24"/>
        </w:rPr>
        <w:t>月</w:t>
      </w:r>
      <w:r>
        <w:rPr>
          <w:rFonts w:hint="eastAsia" w:ascii="宋体" w:hAnsi="宋体"/>
          <w:kern w:val="0"/>
          <w:sz w:val="24"/>
          <w:lang w:val="en-US" w:eastAsia="zh-CN"/>
        </w:rPr>
        <w:t>22</w:t>
      </w:r>
      <w:r>
        <w:rPr>
          <w:rFonts w:hint="eastAsia" w:ascii="宋体" w:hAnsi="宋体"/>
          <w:kern w:val="0"/>
          <w:sz w:val="24"/>
        </w:rPr>
        <w:t>日前粮食全部提货</w:t>
      </w:r>
      <w:r>
        <w:rPr>
          <w:rFonts w:hint="eastAsia" w:ascii="宋体" w:hAnsi="宋体"/>
          <w:kern w:val="0"/>
          <w:sz w:val="24"/>
          <w:lang w:eastAsia="zh-CN"/>
        </w:rPr>
        <w:t>出仓</w:t>
      </w:r>
      <w:r>
        <w:rPr>
          <w:rFonts w:hint="eastAsia" w:ascii="宋体" w:hAnsi="宋体"/>
          <w:kern w:val="0"/>
          <w:sz w:val="24"/>
        </w:rPr>
        <w:t>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内提货价，出仓时由买方与第三方劳务装卸服务公司签订劳务费用支付合同及作业安全管理协议。买方在提货过程中要负责做好装运的安全生产工作，若发生安全事故，由买方承担全部责任。交货后费用由买方承担。卖方向买方收取10元/吨的出仓服务费（含过磅费、水电费、设备使用费、整理清扫费用等）。</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2"/>
          <w:rFonts w:hint="eastAsia" w:ascii="宋体" w:hAnsi="宋体"/>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十一、因疫情防控需要，买方人员及货运司机必须配合卖方疫情防控工作相关要求。买方人员、车辆及搬运工人必须服从卖方仓库的管理。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十三、本合同一式三份，买卖双方、确认单位各执一份。</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收款单位：五华县琴江粮油收储管理有限公司</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开户行：中国农业发展银行五华县支行</w:t>
      </w:r>
    </w:p>
    <w:p>
      <w:pPr>
        <w:autoSpaceDE w:val="0"/>
        <w:autoSpaceDN w:val="0"/>
        <w:adjustRightInd w:val="0"/>
        <w:spacing w:line="400" w:lineRule="exact"/>
        <w:rPr>
          <w:rFonts w:ascii="宋体" w:hAnsi="宋体"/>
          <w:kern w:val="0"/>
          <w:sz w:val="24"/>
        </w:rPr>
      </w:pPr>
      <w:r>
        <w:rPr>
          <w:rFonts w:hint="eastAsia" w:ascii="宋体" w:hAnsi="宋体"/>
          <w:kern w:val="0"/>
          <w:sz w:val="24"/>
        </w:rPr>
        <w:t>帐号:20344142400100000001801</w:t>
      </w:r>
    </w:p>
    <w:p>
      <w:pPr>
        <w:autoSpaceDE w:val="0"/>
        <w:autoSpaceDN w:val="0"/>
        <w:adjustRightInd w:val="0"/>
        <w:spacing w:line="400" w:lineRule="exact"/>
        <w:rPr>
          <w:rFonts w:ascii="宋体" w:hAnsi="宋体"/>
          <w:kern w:val="0"/>
          <w:sz w:val="24"/>
        </w:rPr>
      </w:pPr>
      <w:r>
        <w:rPr>
          <w:rFonts w:hint="eastAsia" w:ascii="宋体" w:hAnsi="宋体"/>
          <w:kern w:val="0"/>
          <w:sz w:val="24"/>
        </w:rPr>
        <w:t>电话：0753-4420713</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00" w:lineRule="exact"/>
        <w:jc w:val="right"/>
        <w:rPr>
          <w:rFonts w:ascii="宋体" w:hAnsi="宋体"/>
          <w:sz w:val="24"/>
        </w:rPr>
      </w:pPr>
    </w:p>
    <w:p>
      <w:pPr>
        <w:spacing w:line="400" w:lineRule="exact"/>
        <w:jc w:val="right"/>
        <w:rPr>
          <w:rFonts w:ascii="宋体" w:hAnsi="宋体"/>
          <w:sz w:val="24"/>
        </w:rPr>
      </w:pPr>
      <w:r>
        <w:rPr>
          <w:rFonts w:hint="eastAsia" w:ascii="宋体" w:hAnsi="宋体"/>
          <w:sz w:val="24"/>
        </w:rPr>
        <w:t>2022年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400" w:lineRule="exact"/>
        <w:jc w:val="right"/>
        <w:rPr>
          <w:rFonts w:ascii="宋体" w:hAnsi="宋体"/>
          <w:sz w:val="24"/>
        </w:rPr>
      </w:pPr>
    </w:p>
    <w:p>
      <w:pPr>
        <w:jc w:val="center"/>
        <w:rPr>
          <w:rFonts w:hint="eastAsia" w:ascii="方正仿宋简体" w:hAnsi="方正仿宋简体" w:eastAsia="方正仿宋简体" w:cs="方正仿宋简体"/>
          <w:b/>
          <w:color w:val="auto"/>
          <w:sz w:val="44"/>
          <w:szCs w:val="44"/>
        </w:rPr>
      </w:pPr>
      <w:r>
        <w:rPr>
          <w:rFonts w:hint="eastAsia" w:ascii="方正仿宋简体" w:hAnsi="方正仿宋简体" w:eastAsia="方正仿宋简体" w:cs="方正仿宋简体"/>
          <w:b/>
          <w:color w:val="auto"/>
          <w:sz w:val="44"/>
          <w:szCs w:val="44"/>
        </w:rPr>
        <w:t>稻谷销售出库质量安全约定责任书</w:t>
      </w:r>
    </w:p>
    <w:p>
      <w:pPr>
        <w:rPr>
          <w:rFonts w:hint="eastAsia" w:ascii="方正仿宋简体" w:hAnsi="方正仿宋简体" w:eastAsia="方正仿宋简体" w:cs="方正仿宋简体"/>
          <w:color w:val="auto"/>
          <w:sz w:val="36"/>
          <w:szCs w:val="36"/>
        </w:rPr>
      </w:pPr>
    </w:p>
    <w:p>
      <w:pPr>
        <w:tabs>
          <w:tab w:val="left" w:pos="3336"/>
        </w:tabs>
        <w:spacing w:line="560" w:lineRule="exac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买方：</w:t>
      </w:r>
    </w:p>
    <w:p>
      <w:pPr>
        <w:tabs>
          <w:tab w:val="left" w:pos="3336"/>
        </w:tabs>
        <w:spacing w:line="560" w:lineRule="exact"/>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sz w:val="32"/>
          <w:szCs w:val="32"/>
        </w:rPr>
        <w:t>卖方：五华县琴江粮油收储管理有限公司</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根据《梅州市发展和改革局转发广东省粮食和物资储备局关于进步加强政府储备粮食质量安全管理的通知》（梅市发改〔2022〕146号）要求，与购买企业约定食品安全责任，避免食品安全风险。为严格落实粮食质量安全主体责任，严格执行国家粮食质量安全管理规定，切实保障全市地方储备粮质量安全，明确食品安全责任，双方共同约定如下：</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1、买方单位于2022年XX月XX日在梅州市嘉应粮食交易中心有限公司竞价中标稻谷XXX吨，合同编号：XXX</w:t>
      </w:r>
      <w:r>
        <w:rPr>
          <w:rFonts w:hint="eastAsia" w:ascii="方正仿宋简体" w:hAnsi="方正仿宋简体" w:eastAsia="方正仿宋简体" w:cs="方正仿宋简体"/>
          <w:color w:val="auto"/>
          <w:sz w:val="32"/>
          <w:szCs w:val="32"/>
          <w:lang w:val="en-US" w:eastAsia="zh-CN"/>
        </w:rPr>
        <w:t>，</w:t>
      </w:r>
      <w:r>
        <w:rPr>
          <w:rFonts w:hint="eastAsia" w:ascii="方正仿宋简体" w:hAnsi="方正仿宋简体" w:eastAsia="方正仿宋简体" w:cs="方正仿宋简体"/>
          <w:color w:val="auto"/>
          <w:sz w:val="32"/>
          <w:szCs w:val="32"/>
        </w:rPr>
        <w:t>卖方所销售出库的稻谷（三级）各项主要质量</w:t>
      </w:r>
      <w:r>
        <w:rPr>
          <w:rFonts w:hint="eastAsia" w:ascii="方正仿宋简体" w:hAnsi="方正仿宋简体" w:eastAsia="方正仿宋简体" w:cs="方正仿宋简体"/>
          <w:color w:val="auto"/>
          <w:sz w:val="32"/>
          <w:szCs w:val="32"/>
          <w:lang w:eastAsia="zh-CN"/>
        </w:rPr>
        <w:t>和</w:t>
      </w:r>
      <w:r>
        <w:rPr>
          <w:rFonts w:hint="eastAsia" w:ascii="方正仿宋简体" w:hAnsi="方正仿宋简体" w:eastAsia="方正仿宋简体" w:cs="方正仿宋简体"/>
          <w:color w:val="auto"/>
          <w:sz w:val="32"/>
          <w:szCs w:val="32"/>
        </w:rPr>
        <w:t>食品安全指标</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粮食卫生标准均符合国家标准。</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2、买方如果将稻谷再转卖给其他客户或作为食品原料加工，在转卖或加工过程中不容许添加、混合、掺杂其他品质的稻谷，加工企业要严格执行《食品安全法》有关规定，如出现食品安全责任，与卖方无关。</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特此约定。</w:t>
      </w:r>
    </w:p>
    <w:p>
      <w:pPr>
        <w:tabs>
          <w:tab w:val="left" w:pos="3336"/>
        </w:tabs>
        <w:rPr>
          <w:rFonts w:hint="eastAsia" w:ascii="方正仿宋简体" w:hAnsi="方正仿宋简体" w:eastAsia="方正仿宋简体" w:cs="方正仿宋简体"/>
          <w:color w:val="auto"/>
          <w:sz w:val="32"/>
          <w:szCs w:val="32"/>
        </w:rPr>
      </w:pPr>
    </w:p>
    <w:p>
      <w:pPr>
        <w:tabs>
          <w:tab w:val="left" w:pos="3336"/>
        </w:tabs>
        <w:spacing w:line="560" w:lineRule="exac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买方单位（盖章）：</w:t>
      </w:r>
      <w:r>
        <w:rPr>
          <w:rFonts w:hint="eastAsia" w:ascii="方正仿宋简体" w:hAnsi="方正仿宋简体" w:eastAsia="方正仿宋简体" w:cs="方正仿宋简体"/>
          <w:color w:val="auto"/>
          <w:sz w:val="32"/>
          <w:szCs w:val="32"/>
        </w:rPr>
        <w:t xml:space="preserve">           卖方单位（盖章）：</w:t>
      </w:r>
      <w:r>
        <w:rPr>
          <w:rFonts w:hint="eastAsia" w:ascii="方正仿宋简体" w:hAnsi="方正仿宋简体" w:eastAsia="方正仿宋简体" w:cs="方正仿宋简体"/>
          <w:color w:val="auto"/>
          <w:sz w:val="32"/>
          <w:szCs w:val="32"/>
        </w:rPr>
        <w:t xml:space="preserve"> </w:t>
      </w:r>
    </w:p>
    <w:p>
      <w:pPr>
        <w:tabs>
          <w:tab w:val="left" w:pos="3336"/>
        </w:tabs>
        <w:spacing w:line="560" w:lineRule="exac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法人代表或代理人（签字）：</w:t>
      </w:r>
      <w:r>
        <w:rPr>
          <w:rFonts w:hint="eastAsia" w:ascii="方正仿宋简体" w:hAnsi="方正仿宋简体" w:eastAsia="方正仿宋简体" w:cs="方正仿宋简体"/>
          <w:color w:val="auto"/>
          <w:sz w:val="32"/>
          <w:szCs w:val="32"/>
        </w:rPr>
        <w:tab/>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法人代表或代理人（签字）：</w:t>
      </w:r>
      <w:bookmarkStart w:id="0" w:name="_GoBack"/>
      <w:bookmarkEnd w:id="0"/>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p>
    <w:p>
      <w:pPr>
        <w:tabs>
          <w:tab w:val="left" w:pos="4676"/>
        </w:tabs>
        <w:ind w:firstLine="4160" w:firstLineChars="1300"/>
        <w:rPr>
          <w:rFonts w:hint="eastAsia" w:ascii="方正仿宋简体" w:hAnsi="方正仿宋简体" w:eastAsia="方正仿宋简体" w:cs="方正仿宋简体"/>
          <w:color w:val="auto"/>
          <w:sz w:val="32"/>
          <w:szCs w:val="32"/>
        </w:rPr>
      </w:pPr>
    </w:p>
    <w:p>
      <w:pPr>
        <w:tabs>
          <w:tab w:val="left" w:pos="4676"/>
        </w:tabs>
        <w:ind w:firstLine="4160" w:firstLineChars="1300"/>
        <w:jc w:val="right"/>
        <w:rPr>
          <w:rFonts w:hint="eastAsia" w:ascii="方正仿宋简体" w:hAnsi="方正仿宋简体" w:eastAsia="方正仿宋简体" w:cs="方正仿宋简体"/>
          <w:color w:val="auto"/>
          <w:sz w:val="24"/>
        </w:rPr>
      </w:pPr>
      <w:r>
        <w:rPr>
          <w:rFonts w:hint="eastAsia" w:ascii="方正仿宋简体" w:hAnsi="方正仿宋简体" w:eastAsia="方正仿宋简体" w:cs="方正仿宋简体"/>
          <w:color w:val="auto"/>
          <w:sz w:val="32"/>
          <w:szCs w:val="32"/>
        </w:rPr>
        <w:t>2022年</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yNWUwOGMxODM4MzVlMTU0NGRjYWZmN2E3MDRhNGMifQ=="/>
  </w:docVars>
  <w:rsids>
    <w:rsidRoot w:val="00F312FE"/>
    <w:rsid w:val="00025CFC"/>
    <w:rsid w:val="00027843"/>
    <w:rsid w:val="0003521E"/>
    <w:rsid w:val="000421E9"/>
    <w:rsid w:val="000555A5"/>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41CB6"/>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552A5"/>
    <w:rsid w:val="00376E7B"/>
    <w:rsid w:val="00384C74"/>
    <w:rsid w:val="00385DE9"/>
    <w:rsid w:val="00391681"/>
    <w:rsid w:val="003A0AD7"/>
    <w:rsid w:val="003A7669"/>
    <w:rsid w:val="003B41D7"/>
    <w:rsid w:val="003C1C2A"/>
    <w:rsid w:val="003C71B3"/>
    <w:rsid w:val="003C74DC"/>
    <w:rsid w:val="003C77AC"/>
    <w:rsid w:val="003F3F2B"/>
    <w:rsid w:val="003F7F8F"/>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6E3B7D"/>
    <w:rsid w:val="00707919"/>
    <w:rsid w:val="00725837"/>
    <w:rsid w:val="0073381E"/>
    <w:rsid w:val="00735F40"/>
    <w:rsid w:val="00742AE8"/>
    <w:rsid w:val="00752FF3"/>
    <w:rsid w:val="00753357"/>
    <w:rsid w:val="00762973"/>
    <w:rsid w:val="007641CC"/>
    <w:rsid w:val="00776DEA"/>
    <w:rsid w:val="00792036"/>
    <w:rsid w:val="00793007"/>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43F0"/>
    <w:rsid w:val="008812E3"/>
    <w:rsid w:val="00895FF9"/>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7D1A"/>
    <w:rsid w:val="009548DB"/>
    <w:rsid w:val="00955D73"/>
    <w:rsid w:val="00965913"/>
    <w:rsid w:val="00981253"/>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C08"/>
    <w:rsid w:val="00D26B37"/>
    <w:rsid w:val="00D27512"/>
    <w:rsid w:val="00D33AB3"/>
    <w:rsid w:val="00D518E1"/>
    <w:rsid w:val="00D53DF9"/>
    <w:rsid w:val="00D60F35"/>
    <w:rsid w:val="00D73072"/>
    <w:rsid w:val="00D77CD8"/>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88D"/>
    <w:rsid w:val="00E62853"/>
    <w:rsid w:val="00E63DB4"/>
    <w:rsid w:val="00E8275B"/>
    <w:rsid w:val="00E933AF"/>
    <w:rsid w:val="00E97902"/>
    <w:rsid w:val="00EA4F75"/>
    <w:rsid w:val="00EA56D2"/>
    <w:rsid w:val="00EB0295"/>
    <w:rsid w:val="00EC18BF"/>
    <w:rsid w:val="00EE1AE2"/>
    <w:rsid w:val="00EE442C"/>
    <w:rsid w:val="00F17AE3"/>
    <w:rsid w:val="00F312FE"/>
    <w:rsid w:val="00F3673D"/>
    <w:rsid w:val="00F379E8"/>
    <w:rsid w:val="00F46516"/>
    <w:rsid w:val="00F57BB4"/>
    <w:rsid w:val="00F60079"/>
    <w:rsid w:val="00F75A0F"/>
    <w:rsid w:val="00F85424"/>
    <w:rsid w:val="00F87957"/>
    <w:rsid w:val="00F93B96"/>
    <w:rsid w:val="00FA113E"/>
    <w:rsid w:val="00FA1CED"/>
    <w:rsid w:val="00FA6F34"/>
    <w:rsid w:val="00FA7528"/>
    <w:rsid w:val="00FB0C00"/>
    <w:rsid w:val="00FB42A4"/>
    <w:rsid w:val="00FB6152"/>
    <w:rsid w:val="00FB6C2E"/>
    <w:rsid w:val="00FD661A"/>
    <w:rsid w:val="00FE6BF1"/>
    <w:rsid w:val="00FE7641"/>
    <w:rsid w:val="00FF76FB"/>
    <w:rsid w:val="01235E12"/>
    <w:rsid w:val="19B25393"/>
    <w:rsid w:val="1A9B33DC"/>
    <w:rsid w:val="27333D93"/>
    <w:rsid w:val="2E5D7CAC"/>
    <w:rsid w:val="32426E05"/>
    <w:rsid w:val="396F34E7"/>
    <w:rsid w:val="3BFD35C1"/>
    <w:rsid w:val="474029EB"/>
    <w:rsid w:val="5AE47BC9"/>
    <w:rsid w:val="62204E98"/>
    <w:rsid w:val="661D2E56"/>
    <w:rsid w:val="6FC4173B"/>
    <w:rsid w:val="71A671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Date"/>
    <w:basedOn w:val="1"/>
    <w:next w:val="1"/>
    <w:link w:val="1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index 1"/>
    <w:basedOn w:val="1"/>
    <w:next w:val="1"/>
    <w:semiHidden/>
    <w:qFormat/>
    <w:uiPriority w:val="0"/>
  </w:style>
  <w:style w:type="character" w:customStyle="1" w:styleId="10">
    <w:name w:val="页眉 Char"/>
    <w:link w:val="6"/>
    <w:qFormat/>
    <w:uiPriority w:val="0"/>
    <w:rPr>
      <w:kern w:val="2"/>
      <w:sz w:val="18"/>
      <w:szCs w:val="18"/>
    </w:rPr>
  </w:style>
  <w:style w:type="character" w:customStyle="1" w:styleId="11">
    <w:name w:val="页脚 Char"/>
    <w:link w:val="5"/>
    <w:qFormat/>
    <w:uiPriority w:val="99"/>
    <w:rPr>
      <w:kern w:val="2"/>
      <w:sz w:val="18"/>
      <w:szCs w:val="18"/>
    </w:rPr>
  </w:style>
  <w:style w:type="character" w:customStyle="1" w:styleId="12">
    <w:name w:val="ng-binding"/>
    <w:basedOn w:val="9"/>
    <w:qFormat/>
    <w:uiPriority w:val="0"/>
  </w:style>
  <w:style w:type="character" w:customStyle="1" w:styleId="13">
    <w:name w:val="日期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86CD10-B731-446E-AC47-E6D275CAF509}">
  <ds:schemaRefs/>
</ds:datastoreItem>
</file>

<file path=docProps/app.xml><?xml version="1.0" encoding="utf-8"?>
<Properties xmlns="http://schemas.openxmlformats.org/officeDocument/2006/extended-properties" xmlns:vt="http://schemas.openxmlformats.org/officeDocument/2006/docPropsVTypes">
  <Template>Normal</Template>
  <Company>GDGC</Company>
  <Pages>3</Pages>
  <Words>308</Words>
  <Characters>1759</Characters>
  <Lines>14</Lines>
  <Paragraphs>4</Paragraphs>
  <TotalTime>217</TotalTime>
  <ScaleCrop>false</ScaleCrop>
  <LinksUpToDate>false</LinksUpToDate>
  <CharactersWithSpaces>2063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2022-05-26T03:11:00Z</dcterms:created>
  <dc:creator>fish</dc:creator>
  <cp:lastModifiedBy>Michael</cp:lastModifiedBy>
  <cp:lastPrinted>2022-09-15T08:48:00Z</cp:lastPrinted>
  <dcterms:modified xsi:type="dcterms:W3CDTF">2022-09-20T06:58:22Z</dcterms:modified>
  <dc:title>广州市粮食竞价交易合同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66F17EF05D4748CEB6DF38DA122FF90C</vt:lpwstr>
  </property>
</Properties>
</file>