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44" w:rsidRPr="00AB2144" w:rsidRDefault="00AB2144" w:rsidP="00AB2144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/>
          <w:kern w:val="0"/>
          <w:sz w:val="40"/>
        </w:rPr>
      </w:pPr>
      <w:r w:rsidRPr="00AB2144">
        <w:rPr>
          <w:rFonts w:ascii="黑体" w:eastAsia="黑体" w:hAnsi="黑体" w:hint="eastAsia"/>
          <w:kern w:val="0"/>
          <w:sz w:val="40"/>
        </w:rPr>
        <w:t>梅州市嘉应粮食交易中心有限公司</w:t>
      </w:r>
    </w:p>
    <w:p w:rsidR="00AB2144" w:rsidRPr="00AB2144" w:rsidRDefault="00AB2144" w:rsidP="00AB2144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/>
          <w:kern w:val="0"/>
          <w:sz w:val="40"/>
        </w:rPr>
      </w:pPr>
      <w:r w:rsidRPr="00AB2144">
        <w:rPr>
          <w:rFonts w:ascii="黑体" w:eastAsia="黑体" w:hAnsi="黑体" w:hint="eastAsia"/>
          <w:kern w:val="0"/>
          <w:sz w:val="40"/>
        </w:rPr>
        <w:t>竞价销售交易合同</w:t>
      </w:r>
    </w:p>
    <w:p w:rsidR="003472AE" w:rsidRDefault="00AB2144" w:rsidP="00AB2144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合同编号：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买方全称：</w:t>
      </w:r>
      <w:r w:rsidR="00670E2F">
        <w:rPr>
          <w:rFonts w:ascii="宋体" w:hAnsi="宋体"/>
          <w:kern w:val="0"/>
          <w:sz w:val="28"/>
        </w:rPr>
        <w:t xml:space="preserve"> </w:t>
      </w:r>
    </w:p>
    <w:p w:rsidR="00AB2144" w:rsidRDefault="00AB2144" w:rsidP="00AB2144">
      <w:pPr>
        <w:pStyle w:val="1"/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卖方全称：</w:t>
      </w:r>
      <w:r w:rsidR="00670E2F">
        <w:rPr>
          <w:rFonts w:ascii="宋体" w:hAnsi="宋体"/>
          <w:kern w:val="0"/>
          <w:sz w:val="28"/>
        </w:rPr>
        <w:t xml:space="preserve"> 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150" w:firstLine="42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一、成交标的（见下表）                     单位：元、吨</w:t>
      </w: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"/>
        <w:gridCol w:w="2616"/>
        <w:gridCol w:w="817"/>
        <w:gridCol w:w="3130"/>
        <w:gridCol w:w="15"/>
      </w:tblGrid>
      <w:tr w:rsidR="00AB2144" w:rsidTr="00AB2144">
        <w:trPr>
          <w:trHeight w:val="295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标的号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 w:rsidP="00DD0B6B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数量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 w:rsidP="000F7250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  <w:tr w:rsidR="00AB2144" w:rsidTr="00AB2144">
        <w:trPr>
          <w:trHeight w:val="295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品种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1820F1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</w:rPr>
              <w:t>早籼谷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等级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1820F1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</w:rPr>
              <w:t>三级</w:t>
            </w:r>
          </w:p>
        </w:tc>
      </w:tr>
      <w:tr w:rsidR="00AB2144" w:rsidTr="0058578D">
        <w:trPr>
          <w:trHeight w:val="252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入库年度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DD0B6B" w:rsidP="0058578D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>
              <w:rPr>
                <w:rFonts w:ascii="宋体" w:eastAsia="宋体" w:hAnsi="宋体" w:hint="eastAsia"/>
                <w:kern w:val="2"/>
              </w:rPr>
              <w:t>201</w:t>
            </w:r>
            <w:r w:rsidR="0058578D">
              <w:rPr>
                <w:rFonts w:ascii="宋体" w:eastAsia="宋体" w:hAnsi="宋体" w:hint="eastAsia"/>
                <w:kern w:val="2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单价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4" w:rsidRDefault="00AB2144" w:rsidP="00B163CC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  <w:tr w:rsidR="00AB2144" w:rsidTr="00AB2144">
        <w:trPr>
          <w:gridAfter w:val="1"/>
          <w:wAfter w:w="15" w:type="dxa"/>
          <w:cantSplit/>
          <w:trHeight w:val="14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产地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Pr="000F7250" w:rsidRDefault="000F7250" w:rsidP="000F7250">
            <w:pPr>
              <w:pStyle w:val="a5"/>
              <w:spacing w:line="460" w:lineRule="exact"/>
              <w:ind w:firstLineChars="0" w:firstLine="0"/>
              <w:rPr>
                <w:rFonts w:ascii="宋体" w:hAnsi="宋体"/>
              </w:rPr>
            </w:pPr>
            <w:r w:rsidRPr="000F7250">
              <w:rPr>
                <w:rFonts w:ascii="宋体" w:eastAsia="宋体" w:hAnsi="宋体" w:hint="eastAsia"/>
              </w:rPr>
              <w:t>江西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包装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1820F1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 w:rsidRPr="001820F1">
              <w:rPr>
                <w:rFonts w:ascii="宋体" w:eastAsia="宋体" w:hAnsi="宋体" w:hint="eastAsia"/>
                <w:kern w:val="2"/>
              </w:rPr>
              <w:t>麻袋</w:t>
            </w:r>
          </w:p>
        </w:tc>
      </w:tr>
      <w:tr w:rsidR="00AB2144" w:rsidTr="00AB2144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总金额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44" w:rsidRDefault="00AB2144" w:rsidP="0058578D">
            <w:pPr>
              <w:pStyle w:val="a5"/>
              <w:spacing w:line="460" w:lineRule="exact"/>
              <w:ind w:firstLineChars="50" w:firstLine="140"/>
              <w:rPr>
                <w:rFonts w:ascii="宋体" w:eastAsia="宋体" w:hAnsi="宋体"/>
                <w:kern w:val="2"/>
              </w:rPr>
            </w:pPr>
          </w:p>
        </w:tc>
      </w:tr>
      <w:tr w:rsidR="000F7250" w:rsidTr="00AB2144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0" w:rsidRDefault="000F7250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存放地点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0" w:rsidRPr="000F7250" w:rsidRDefault="000F7250" w:rsidP="000A7C47">
            <w:pPr>
              <w:pStyle w:val="a5"/>
              <w:spacing w:line="460" w:lineRule="exact"/>
              <w:ind w:firstLineChars="0" w:firstLine="0"/>
              <w:rPr>
                <w:rFonts w:ascii="宋体" w:hAnsi="宋体"/>
              </w:rPr>
            </w:pPr>
          </w:p>
        </w:tc>
      </w:tr>
      <w:tr w:rsidR="000F7250" w:rsidTr="00AB2144">
        <w:trPr>
          <w:gridAfter w:val="1"/>
          <w:wAfter w:w="15" w:type="dxa"/>
          <w:cantSplit/>
          <w:trHeight w:val="30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0" w:rsidRDefault="000F7250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交货方式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0" w:rsidRDefault="000F7250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  <w:r w:rsidRPr="001820F1">
              <w:rPr>
                <w:rFonts w:ascii="宋体" w:eastAsia="宋体" w:hAnsi="宋体" w:hint="eastAsia"/>
                <w:kern w:val="2"/>
              </w:rPr>
              <w:t>堆边交货</w:t>
            </w:r>
          </w:p>
        </w:tc>
      </w:tr>
      <w:tr w:rsidR="000F7250" w:rsidTr="00AB2144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0" w:rsidRDefault="000F7250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  <w:kern w:val="2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</w:rPr>
              <w:t>交货期限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50" w:rsidRDefault="000F7250" w:rsidP="003472AE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kern w:val="2"/>
              </w:rPr>
            </w:pPr>
          </w:p>
        </w:tc>
      </w:tr>
    </w:tbl>
    <w:p w:rsidR="00AB2144" w:rsidRDefault="00AB2144" w:rsidP="00AB2144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二、标的品质：卖方提供样品在交易现场展示以供参考，交易标的质量、产地以仓库查看大样为准，成交后买受人不得对交易标的的品质、产地提出异议。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三、货款结算：买方在成交后10日内须将首笔货款（不得低于总货款的30%）划入卖方指定的帐户，</w:t>
      </w:r>
      <w:r w:rsidR="0058578D">
        <w:rPr>
          <w:rFonts w:ascii="宋体" w:hAnsi="宋体" w:hint="eastAsia"/>
          <w:kern w:val="0"/>
          <w:sz w:val="28"/>
        </w:rPr>
        <w:t>3</w:t>
      </w:r>
      <w:r>
        <w:rPr>
          <w:rFonts w:ascii="宋体" w:hAnsi="宋体" w:hint="eastAsia"/>
          <w:kern w:val="0"/>
          <w:sz w:val="28"/>
        </w:rPr>
        <w:t>0日内将货款全额付清，凭付款凭证向卖方领取提货单。买方在交货期限内按提货凭证提货，卖方按粮库清堆出仓实付数量为结算依据，如实付数量不足，不足部分按合同价到原结算单位办理退款。自成交次日起，两个月内完成实物交割。逾期提货计收买方仓租（罚金）；卖方对逾期超出1个月未提的粮食有处置权.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四、结算凭证：卖方提供本单位开出的发票凭证。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五、验收方式：数量以经技术监督部门检验合格的计量工具验斤为准，包装粮包装物不计价、不回收、包皮作货。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六、费用承担：买方承担交货后的一切费用，卖方向买方收取</w:t>
      </w:r>
      <w:r w:rsidR="00670E2F">
        <w:rPr>
          <w:rFonts w:ascii="宋体" w:hAnsi="宋体" w:hint="eastAsia"/>
          <w:kern w:val="0"/>
          <w:sz w:val="28"/>
          <w:u w:val="single"/>
        </w:rPr>
        <w:t xml:space="preserve"> 20 </w:t>
      </w:r>
      <w:r>
        <w:rPr>
          <w:rFonts w:ascii="宋体" w:hAnsi="宋体" w:hint="eastAsia"/>
          <w:kern w:val="0"/>
          <w:sz w:val="28"/>
        </w:rPr>
        <w:lastRenderedPageBreak/>
        <w:t>元/吨的出仓服务费（含过磅费，整理清扫费等）。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七、违约责任：违约方违约部分保证金划归对方，并承担对方违约部分交易手续费，交易中心不承担经济责任。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kern w:val="0"/>
          <w:sz w:val="28"/>
        </w:rPr>
        <w:t>八、争议解决：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1、出现不明确责任情况，由交易中心协调解决。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bCs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2、 因卖方原因造成不能履约的，由交易中心监督退回买方已付货款</w:t>
      </w:r>
      <w:r>
        <w:rPr>
          <w:rFonts w:ascii="宋体" w:hAnsi="宋体" w:hint="eastAsia"/>
          <w:sz w:val="28"/>
        </w:rPr>
        <w:t>。买方</w:t>
      </w:r>
      <w:r>
        <w:rPr>
          <w:rFonts w:ascii="宋体" w:hAnsi="宋体" w:hint="eastAsia"/>
          <w:kern w:val="0"/>
          <w:sz w:val="28"/>
        </w:rPr>
        <w:t>逾期提货10天按</w:t>
      </w:r>
      <w:r w:rsidR="0058578D">
        <w:rPr>
          <w:rFonts w:ascii="宋体" w:hAnsi="宋体" w:hint="eastAsia"/>
          <w:kern w:val="0"/>
          <w:sz w:val="28"/>
        </w:rPr>
        <w:t>1</w:t>
      </w:r>
      <w:r>
        <w:rPr>
          <w:rFonts w:ascii="宋体" w:hAnsi="宋体" w:hint="eastAsia"/>
          <w:kern w:val="0"/>
          <w:sz w:val="28"/>
        </w:rPr>
        <w:t>元吨/天计收仓租；逾期提货10天至30天按</w:t>
      </w:r>
      <w:r w:rsidR="0058578D">
        <w:rPr>
          <w:rFonts w:ascii="宋体" w:hAnsi="宋体" w:hint="eastAsia"/>
          <w:kern w:val="0"/>
          <w:sz w:val="28"/>
        </w:rPr>
        <w:t>2</w:t>
      </w:r>
      <w:r>
        <w:rPr>
          <w:rFonts w:ascii="宋体" w:hAnsi="宋体" w:hint="eastAsia"/>
          <w:kern w:val="0"/>
          <w:sz w:val="28"/>
        </w:rPr>
        <w:t>元吨/天计收仓租；卖方对逾期超出30天未提的货物有权自行处置。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九、合同签订地点：梅州市。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十、本合同自签订之日起生效。本合同履行完毕，双方结清费用时自然终止。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十一、如有未尽事宜，买卖双方同意按照《梅州市嘉应粮食交易中心竞价交易规则》的相关条款协商解决。协商不成的，提交有关部门或通过法律程序解决。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十二、本合同一式三份，买卖双方、确认单位各执一份。</w:t>
      </w:r>
    </w:p>
    <w:p w:rsidR="00AB2144" w:rsidRDefault="00AB2144" w:rsidP="00AB2144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</w:p>
    <w:p w:rsidR="00AB2144" w:rsidRDefault="00AB2144" w:rsidP="00AB2144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买方单位（盖章）：                卖方单位（盖章）：</w:t>
      </w:r>
    </w:p>
    <w:p w:rsidR="00AB2144" w:rsidRDefault="00AB2144" w:rsidP="00AB2144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</w:p>
    <w:p w:rsidR="00AB2144" w:rsidRPr="00F63A0E" w:rsidRDefault="00AB2144" w:rsidP="00F63A0E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法人或代理人（签字）：            法人或代理人（签字）：</w:t>
      </w:r>
    </w:p>
    <w:p w:rsidR="0058578D" w:rsidRDefault="0058578D" w:rsidP="00AB2144">
      <w:pPr>
        <w:spacing w:line="500" w:lineRule="exact"/>
        <w:rPr>
          <w:rFonts w:ascii="宋体" w:hAnsi="宋体" w:hint="eastAsia"/>
          <w:kern w:val="0"/>
          <w:sz w:val="28"/>
          <w:szCs w:val="28"/>
        </w:rPr>
      </w:pPr>
    </w:p>
    <w:p w:rsidR="00AB2144" w:rsidRDefault="00AB2144" w:rsidP="00AB2144">
      <w:pPr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卖方收货款帐户</w:t>
      </w:r>
    </w:p>
    <w:p w:rsidR="00B92C55" w:rsidRDefault="00B92C55" w:rsidP="00B92C55">
      <w:pPr>
        <w:spacing w:line="5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开户行:</w:t>
      </w:r>
      <w:r>
        <w:rPr>
          <w:rFonts w:ascii="宋体" w:hAnsi="宋体" w:hint="eastAsia"/>
          <w:kern w:val="0"/>
          <w:sz w:val="28"/>
        </w:rPr>
        <w:t>中国农业发展银行大埔县支行</w:t>
      </w:r>
    </w:p>
    <w:p w:rsidR="00B92C55" w:rsidRDefault="00B92C55" w:rsidP="00B92C55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  <w:szCs w:val="28"/>
        </w:rPr>
        <w:t>帐号：</w:t>
      </w:r>
      <w:r w:rsidR="00764EC7">
        <w:rPr>
          <w:rFonts w:ascii="宋体" w:hAnsi="宋体" w:hint="eastAsia"/>
          <w:kern w:val="0"/>
          <w:sz w:val="28"/>
        </w:rPr>
        <w:t>20344142200100000001941</w:t>
      </w:r>
    </w:p>
    <w:p w:rsidR="00B92C55" w:rsidRPr="00764EC7" w:rsidRDefault="00B92C55" w:rsidP="00B92C55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  <w:szCs w:val="28"/>
        </w:rPr>
        <w:t>电话：</w:t>
      </w:r>
      <w:r>
        <w:rPr>
          <w:rFonts w:ascii="宋体" w:hAnsi="宋体" w:hint="eastAsia"/>
          <w:kern w:val="0"/>
          <w:sz w:val="28"/>
        </w:rPr>
        <w:t>0753-5531526</w:t>
      </w:r>
      <w:r>
        <w:rPr>
          <w:rFonts w:ascii="宋体" w:hAnsi="宋体" w:hint="eastAsia"/>
          <w:kern w:val="0"/>
          <w:sz w:val="28"/>
          <w:szCs w:val="28"/>
        </w:rPr>
        <w:t xml:space="preserve">               传真：</w:t>
      </w:r>
      <w:r>
        <w:rPr>
          <w:rFonts w:ascii="宋体" w:hAnsi="宋体" w:hint="eastAsia"/>
          <w:kern w:val="0"/>
          <w:sz w:val="28"/>
        </w:rPr>
        <w:t>0753-</w:t>
      </w:r>
      <w:r w:rsidR="004B38A5">
        <w:rPr>
          <w:rFonts w:ascii="宋体" w:hAnsi="宋体" w:hint="eastAsia"/>
          <w:kern w:val="0"/>
          <w:sz w:val="28"/>
        </w:rPr>
        <w:t>5522338</w:t>
      </w:r>
    </w:p>
    <w:p w:rsidR="0058578D" w:rsidRDefault="0058578D" w:rsidP="00AB2144">
      <w:pPr>
        <w:spacing w:line="500" w:lineRule="exact"/>
        <w:rPr>
          <w:rFonts w:ascii="宋体" w:hAnsi="宋体" w:hint="eastAsia"/>
          <w:sz w:val="28"/>
          <w:szCs w:val="28"/>
        </w:rPr>
      </w:pPr>
    </w:p>
    <w:p w:rsidR="00AB2144" w:rsidRDefault="00AB2144" w:rsidP="00AB214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确认单位：梅州市嘉应粮食交易中心有限公司</w:t>
      </w:r>
    </w:p>
    <w:p w:rsidR="00AB2144" w:rsidRDefault="00AB2144" w:rsidP="00AB214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8"/>
          <w:szCs w:val="28"/>
        </w:rPr>
        <w:t>电话（传真）</w:t>
      </w:r>
      <w:r>
        <w:rPr>
          <w:rFonts w:ascii="宋体" w:hAnsi="宋体" w:hint="eastAsia"/>
          <w:sz w:val="28"/>
          <w:szCs w:val="28"/>
        </w:rPr>
        <w:t xml:space="preserve">：0753-2128232   0753-2128231  </w:t>
      </w:r>
      <w:r>
        <w:rPr>
          <w:rFonts w:ascii="宋体" w:hAnsi="宋体" w:hint="eastAsia"/>
          <w:sz w:val="24"/>
        </w:rPr>
        <w:t xml:space="preserve">  </w:t>
      </w:r>
      <w:bookmarkStart w:id="0" w:name="_GoBack"/>
      <w:bookmarkEnd w:id="0"/>
      <w:r>
        <w:rPr>
          <w:rFonts w:ascii="宋体" w:hAnsi="宋体" w:hint="eastAsia"/>
          <w:sz w:val="24"/>
        </w:rPr>
        <w:t xml:space="preserve"> </w:t>
      </w:r>
    </w:p>
    <w:p w:rsidR="00CD157A" w:rsidRPr="00AB2144" w:rsidRDefault="00AB2144" w:rsidP="00F905FB">
      <w:pPr>
        <w:autoSpaceDE w:val="0"/>
        <w:autoSpaceDN w:val="0"/>
        <w:adjustRightInd w:val="0"/>
        <w:spacing w:line="500" w:lineRule="exact"/>
        <w:jc w:val="righ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 xml:space="preserve">                                            </w:t>
      </w:r>
      <w:r w:rsidR="003156E6">
        <w:rPr>
          <w:rFonts w:ascii="宋体" w:hAnsi="宋体" w:hint="eastAsia"/>
          <w:kern w:val="0"/>
          <w:sz w:val="28"/>
        </w:rPr>
        <w:t>20</w:t>
      </w:r>
      <w:r w:rsidR="005223B0">
        <w:rPr>
          <w:rFonts w:ascii="宋体" w:hAnsi="宋体" w:hint="eastAsia"/>
          <w:kern w:val="0"/>
          <w:sz w:val="28"/>
        </w:rPr>
        <w:t>2</w:t>
      </w:r>
      <w:r w:rsidR="0058578D">
        <w:rPr>
          <w:rFonts w:ascii="宋体" w:hAnsi="宋体" w:hint="eastAsia"/>
          <w:kern w:val="0"/>
          <w:sz w:val="28"/>
        </w:rPr>
        <w:t>2</w:t>
      </w:r>
      <w:r>
        <w:rPr>
          <w:rFonts w:ascii="宋体" w:hAnsi="宋体" w:hint="eastAsia"/>
          <w:kern w:val="0"/>
          <w:sz w:val="28"/>
        </w:rPr>
        <w:t>年</w:t>
      </w:r>
      <w:r w:rsidR="0058578D">
        <w:rPr>
          <w:rFonts w:ascii="宋体" w:hAnsi="宋体" w:hint="eastAsia"/>
          <w:kern w:val="0"/>
          <w:sz w:val="28"/>
        </w:rPr>
        <w:t>6</w:t>
      </w:r>
      <w:r>
        <w:rPr>
          <w:rFonts w:ascii="宋体" w:hAnsi="宋体" w:hint="eastAsia"/>
          <w:kern w:val="0"/>
          <w:sz w:val="28"/>
        </w:rPr>
        <w:t>月</w:t>
      </w:r>
      <w:r w:rsidR="0058578D">
        <w:rPr>
          <w:rFonts w:ascii="宋体" w:hAnsi="宋体" w:hint="eastAsia"/>
          <w:kern w:val="0"/>
          <w:sz w:val="28"/>
        </w:rPr>
        <w:t>10</w:t>
      </w:r>
      <w:r>
        <w:rPr>
          <w:rFonts w:ascii="宋体" w:hAnsi="宋体" w:hint="eastAsia"/>
          <w:kern w:val="0"/>
          <w:sz w:val="28"/>
        </w:rPr>
        <w:t>日</w:t>
      </w:r>
    </w:p>
    <w:sectPr w:rsidR="00CD157A" w:rsidRPr="00AB2144" w:rsidSect="003331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57" w:rsidRDefault="00B51A57" w:rsidP="00AB2144">
      <w:r>
        <w:separator/>
      </w:r>
    </w:p>
  </w:endnote>
  <w:endnote w:type="continuationSeparator" w:id="0">
    <w:p w:rsidR="00B51A57" w:rsidRDefault="00B51A57" w:rsidP="00AB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27"/>
      <w:docPartObj>
        <w:docPartGallery w:val="Page Numbers (Bottom of Page)"/>
        <w:docPartUnique/>
      </w:docPartObj>
    </w:sdtPr>
    <w:sdtEndPr/>
    <w:sdtContent>
      <w:p w:rsidR="009743AF" w:rsidRDefault="00B51A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78D" w:rsidRPr="0058578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743AF" w:rsidRDefault="009743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57" w:rsidRDefault="00B51A57" w:rsidP="00AB2144">
      <w:r>
        <w:separator/>
      </w:r>
    </w:p>
  </w:footnote>
  <w:footnote w:type="continuationSeparator" w:id="0">
    <w:p w:rsidR="00B51A57" w:rsidRDefault="00B51A57" w:rsidP="00AB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4"/>
    <w:rsid w:val="00021120"/>
    <w:rsid w:val="000558B8"/>
    <w:rsid w:val="000E4160"/>
    <w:rsid w:val="000F7250"/>
    <w:rsid w:val="00156E49"/>
    <w:rsid w:val="001820F1"/>
    <w:rsid w:val="001F3A5D"/>
    <w:rsid w:val="0022253C"/>
    <w:rsid w:val="00244824"/>
    <w:rsid w:val="002B748D"/>
    <w:rsid w:val="002C7BC5"/>
    <w:rsid w:val="002E2609"/>
    <w:rsid w:val="002E4209"/>
    <w:rsid w:val="002E7FFC"/>
    <w:rsid w:val="003044A0"/>
    <w:rsid w:val="003156E6"/>
    <w:rsid w:val="00316DD6"/>
    <w:rsid w:val="003325D5"/>
    <w:rsid w:val="00333125"/>
    <w:rsid w:val="003472AE"/>
    <w:rsid w:val="0034757E"/>
    <w:rsid w:val="00365625"/>
    <w:rsid w:val="00396EC2"/>
    <w:rsid w:val="003D2F08"/>
    <w:rsid w:val="003D7F79"/>
    <w:rsid w:val="003F000C"/>
    <w:rsid w:val="003F3D06"/>
    <w:rsid w:val="00401D5A"/>
    <w:rsid w:val="0044583D"/>
    <w:rsid w:val="00451D40"/>
    <w:rsid w:val="00483D41"/>
    <w:rsid w:val="004B38A5"/>
    <w:rsid w:val="004C5156"/>
    <w:rsid w:val="005223B0"/>
    <w:rsid w:val="00537D49"/>
    <w:rsid w:val="00547CA4"/>
    <w:rsid w:val="0055749F"/>
    <w:rsid w:val="00557B8E"/>
    <w:rsid w:val="005666CE"/>
    <w:rsid w:val="005669FD"/>
    <w:rsid w:val="0058578D"/>
    <w:rsid w:val="00586181"/>
    <w:rsid w:val="00611D47"/>
    <w:rsid w:val="00636E0A"/>
    <w:rsid w:val="00650034"/>
    <w:rsid w:val="00663A4E"/>
    <w:rsid w:val="00670E2F"/>
    <w:rsid w:val="006B38D4"/>
    <w:rsid w:val="006C4E65"/>
    <w:rsid w:val="00763B7A"/>
    <w:rsid w:val="00764EC7"/>
    <w:rsid w:val="007D2AE0"/>
    <w:rsid w:val="007D43FF"/>
    <w:rsid w:val="00817025"/>
    <w:rsid w:val="00863AF0"/>
    <w:rsid w:val="008C3E11"/>
    <w:rsid w:val="008D7335"/>
    <w:rsid w:val="008E5ACC"/>
    <w:rsid w:val="009355A2"/>
    <w:rsid w:val="00956FFD"/>
    <w:rsid w:val="009743AF"/>
    <w:rsid w:val="009D214A"/>
    <w:rsid w:val="00A27A7E"/>
    <w:rsid w:val="00A446F0"/>
    <w:rsid w:val="00A84E23"/>
    <w:rsid w:val="00AB2144"/>
    <w:rsid w:val="00AC0FC7"/>
    <w:rsid w:val="00AC732B"/>
    <w:rsid w:val="00AF01BC"/>
    <w:rsid w:val="00B163CC"/>
    <w:rsid w:val="00B41A7E"/>
    <w:rsid w:val="00B51A57"/>
    <w:rsid w:val="00B608A5"/>
    <w:rsid w:val="00B75663"/>
    <w:rsid w:val="00B92C55"/>
    <w:rsid w:val="00BB0703"/>
    <w:rsid w:val="00BB5400"/>
    <w:rsid w:val="00BE1131"/>
    <w:rsid w:val="00CD157A"/>
    <w:rsid w:val="00CD711E"/>
    <w:rsid w:val="00CE3C5F"/>
    <w:rsid w:val="00D03C8D"/>
    <w:rsid w:val="00D33F89"/>
    <w:rsid w:val="00D47184"/>
    <w:rsid w:val="00D51B3C"/>
    <w:rsid w:val="00D57EA6"/>
    <w:rsid w:val="00DD0B6B"/>
    <w:rsid w:val="00E00487"/>
    <w:rsid w:val="00E4217C"/>
    <w:rsid w:val="00E545D2"/>
    <w:rsid w:val="00F03400"/>
    <w:rsid w:val="00F63A0E"/>
    <w:rsid w:val="00F821F0"/>
    <w:rsid w:val="00F905FB"/>
    <w:rsid w:val="00FC067C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44"/>
    <w:rPr>
      <w:sz w:val="18"/>
      <w:szCs w:val="18"/>
    </w:rPr>
  </w:style>
  <w:style w:type="paragraph" w:styleId="1">
    <w:name w:val="index 1"/>
    <w:basedOn w:val="a"/>
    <w:next w:val="a"/>
    <w:autoRedefine/>
    <w:semiHidden/>
    <w:unhideWhenUsed/>
    <w:rsid w:val="00AB2144"/>
  </w:style>
  <w:style w:type="paragraph" w:styleId="a5">
    <w:name w:val="Body Text Indent"/>
    <w:basedOn w:val="a"/>
    <w:link w:val="Char1"/>
    <w:unhideWhenUsed/>
    <w:rsid w:val="00AB2144"/>
    <w:pPr>
      <w:autoSpaceDE w:val="0"/>
      <w:autoSpaceDN w:val="0"/>
      <w:adjustRightInd w:val="0"/>
      <w:spacing w:line="500" w:lineRule="exact"/>
      <w:ind w:firstLineChars="200" w:firstLine="560"/>
    </w:pPr>
    <w:rPr>
      <w:rFonts w:ascii="仿宋_GB2312" w:eastAsia="仿宋_GB2312"/>
      <w:kern w:val="0"/>
      <w:sz w:val="28"/>
    </w:rPr>
  </w:style>
  <w:style w:type="character" w:customStyle="1" w:styleId="Char1">
    <w:name w:val="正文文本缩进 Char"/>
    <w:basedOn w:val="a0"/>
    <w:link w:val="a5"/>
    <w:rsid w:val="00AB2144"/>
    <w:rPr>
      <w:rFonts w:ascii="仿宋_GB2312" w:eastAsia="仿宋_GB2312" w:hAnsi="Times New Roman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1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1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144"/>
    <w:rPr>
      <w:sz w:val="18"/>
      <w:szCs w:val="18"/>
    </w:rPr>
  </w:style>
  <w:style w:type="paragraph" w:styleId="1">
    <w:name w:val="index 1"/>
    <w:basedOn w:val="a"/>
    <w:next w:val="a"/>
    <w:autoRedefine/>
    <w:semiHidden/>
    <w:unhideWhenUsed/>
    <w:rsid w:val="00AB2144"/>
  </w:style>
  <w:style w:type="paragraph" w:styleId="a5">
    <w:name w:val="Body Text Indent"/>
    <w:basedOn w:val="a"/>
    <w:link w:val="Char1"/>
    <w:unhideWhenUsed/>
    <w:rsid w:val="00AB2144"/>
    <w:pPr>
      <w:autoSpaceDE w:val="0"/>
      <w:autoSpaceDN w:val="0"/>
      <w:adjustRightInd w:val="0"/>
      <w:spacing w:line="500" w:lineRule="exact"/>
      <w:ind w:firstLineChars="200" w:firstLine="560"/>
    </w:pPr>
    <w:rPr>
      <w:rFonts w:ascii="仿宋_GB2312" w:eastAsia="仿宋_GB2312"/>
      <w:kern w:val="0"/>
      <w:sz w:val="28"/>
    </w:rPr>
  </w:style>
  <w:style w:type="character" w:customStyle="1" w:styleId="Char1">
    <w:name w:val="正文文本缩进 Char"/>
    <w:basedOn w:val="a0"/>
    <w:link w:val="a5"/>
    <w:rsid w:val="00AB2144"/>
    <w:rPr>
      <w:rFonts w:ascii="仿宋_GB2312" w:eastAsia="仿宋_GB2312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Chinese ORG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Michael</cp:lastModifiedBy>
  <cp:revision>2</cp:revision>
  <cp:lastPrinted>2021-05-31T02:12:00Z</cp:lastPrinted>
  <dcterms:created xsi:type="dcterms:W3CDTF">2022-06-02T09:46:00Z</dcterms:created>
  <dcterms:modified xsi:type="dcterms:W3CDTF">2022-06-02T09:46:00Z</dcterms:modified>
</cp:coreProperties>
</file>